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1" w:rsidRPr="005C51C0" w:rsidRDefault="00067671" w:rsidP="00067671">
      <w:pPr>
        <w:ind w:left="142"/>
        <w:jc w:val="center"/>
        <w:rPr>
          <w:b/>
          <w:sz w:val="32"/>
          <w:szCs w:val="32"/>
        </w:rPr>
      </w:pPr>
      <w:r w:rsidRPr="005C51C0">
        <w:rPr>
          <w:b/>
          <w:sz w:val="32"/>
          <w:szCs w:val="32"/>
        </w:rPr>
        <w:t>Governo do Estado do</w:t>
      </w:r>
    </w:p>
    <w:p w:rsidR="00067671" w:rsidRPr="005C51C0" w:rsidRDefault="00067671" w:rsidP="00067671">
      <w:pPr>
        <w:ind w:left="142"/>
        <w:jc w:val="center"/>
        <w:rPr>
          <w:b/>
          <w:sz w:val="32"/>
          <w:szCs w:val="32"/>
        </w:rPr>
      </w:pPr>
      <w:r w:rsidRPr="005C51C0">
        <w:rPr>
          <w:b/>
          <w:sz w:val="32"/>
          <w:szCs w:val="32"/>
        </w:rPr>
        <w:t>Rio Grande do Sul</w:t>
      </w:r>
    </w:p>
    <w:p w:rsidR="00067671" w:rsidRPr="00EC365D" w:rsidRDefault="00067671" w:rsidP="00067671">
      <w:pPr>
        <w:ind w:left="142"/>
        <w:jc w:val="center"/>
        <w:rPr>
          <w:b/>
          <w:sz w:val="28"/>
        </w:rPr>
      </w:pPr>
    </w:p>
    <w:p w:rsidR="00067671" w:rsidRPr="00EC365D" w:rsidRDefault="00067671" w:rsidP="00067671">
      <w:pPr>
        <w:ind w:left="142"/>
        <w:jc w:val="center"/>
        <w:rPr>
          <w:b/>
          <w:szCs w:val="24"/>
        </w:rPr>
      </w:pPr>
      <w:r w:rsidRPr="00EC365D">
        <w:rPr>
          <w:b/>
          <w:szCs w:val="24"/>
        </w:rPr>
        <w:t xml:space="preserve">SECRETARIA DE </w:t>
      </w:r>
      <w:r>
        <w:rPr>
          <w:b/>
          <w:szCs w:val="24"/>
        </w:rPr>
        <w:t xml:space="preserve">OBRAS E </w:t>
      </w:r>
      <w:r w:rsidRPr="00EC365D">
        <w:rPr>
          <w:b/>
          <w:szCs w:val="24"/>
        </w:rPr>
        <w:t>HABIT</w:t>
      </w:r>
      <w:r>
        <w:rPr>
          <w:b/>
          <w:szCs w:val="24"/>
        </w:rPr>
        <w:t>AÇÃO</w:t>
      </w:r>
    </w:p>
    <w:p w:rsidR="001771F7" w:rsidRDefault="00067671" w:rsidP="00067671">
      <w:pPr>
        <w:ind w:left="142"/>
        <w:jc w:val="center"/>
        <w:rPr>
          <w:sz w:val="28"/>
        </w:rPr>
      </w:pPr>
      <w:r>
        <w:rPr>
          <w:sz w:val="28"/>
        </w:rPr>
        <w:t>Departamento de Habitação</w:t>
      </w:r>
    </w:p>
    <w:p w:rsidR="00067671" w:rsidRDefault="00067671" w:rsidP="002D2E7A">
      <w:pPr>
        <w:jc w:val="center"/>
        <w:rPr>
          <w:sz w:val="28"/>
        </w:rPr>
      </w:pPr>
    </w:p>
    <w:p w:rsidR="00067671" w:rsidRDefault="00067671" w:rsidP="002D2E7A">
      <w:pPr>
        <w:jc w:val="center"/>
        <w:rPr>
          <w:sz w:val="28"/>
        </w:rPr>
      </w:pPr>
    </w:p>
    <w:p w:rsidR="00067671" w:rsidRDefault="00067671" w:rsidP="002D2E7A">
      <w:pPr>
        <w:jc w:val="center"/>
        <w:rPr>
          <w:sz w:val="28"/>
        </w:rPr>
      </w:pPr>
    </w:p>
    <w:p w:rsidR="00067671" w:rsidRDefault="00067671" w:rsidP="002D2E7A">
      <w:pPr>
        <w:jc w:val="center"/>
        <w:rPr>
          <w:sz w:val="28"/>
        </w:rPr>
      </w:pPr>
    </w:p>
    <w:p w:rsidR="00067671" w:rsidRPr="00F9075A" w:rsidRDefault="00067671" w:rsidP="002D2E7A">
      <w:pPr>
        <w:jc w:val="center"/>
        <w:rPr>
          <w:sz w:val="28"/>
        </w:rPr>
      </w:pPr>
    </w:p>
    <w:p w:rsidR="001771F7" w:rsidRPr="00F9075A" w:rsidRDefault="001771F7" w:rsidP="002D2E7A">
      <w:pPr>
        <w:jc w:val="center"/>
        <w:rPr>
          <w:sz w:val="28"/>
        </w:rPr>
      </w:pPr>
    </w:p>
    <w:p w:rsidR="001771F7" w:rsidRPr="00F9075A" w:rsidRDefault="001771F7" w:rsidP="002D2E7A">
      <w:pPr>
        <w:jc w:val="center"/>
        <w:rPr>
          <w:sz w:val="28"/>
        </w:rPr>
      </w:pPr>
    </w:p>
    <w:p w:rsidR="00C050DC" w:rsidRPr="00C050DC" w:rsidRDefault="00787B76" w:rsidP="00350296">
      <w:pPr>
        <w:jc w:val="center"/>
        <w:rPr>
          <w:sz w:val="60"/>
          <w:szCs w:val="60"/>
        </w:rPr>
      </w:pPr>
      <w:r w:rsidRPr="00C050DC">
        <w:rPr>
          <w:sz w:val="60"/>
          <w:szCs w:val="60"/>
        </w:rPr>
        <w:t>Programa</w:t>
      </w:r>
    </w:p>
    <w:p w:rsidR="00350296" w:rsidRPr="00C050DC" w:rsidRDefault="00787B76" w:rsidP="00350296">
      <w:pPr>
        <w:jc w:val="center"/>
        <w:rPr>
          <w:sz w:val="60"/>
          <w:szCs w:val="60"/>
        </w:rPr>
      </w:pPr>
      <w:r w:rsidRPr="00C050DC">
        <w:rPr>
          <w:sz w:val="60"/>
          <w:szCs w:val="60"/>
        </w:rPr>
        <w:t xml:space="preserve"> </w:t>
      </w:r>
      <w:r w:rsidR="007D42D2" w:rsidRPr="00C050DC">
        <w:rPr>
          <w:sz w:val="60"/>
          <w:szCs w:val="60"/>
        </w:rPr>
        <w:t>Nenhuma Casa Sem Banheiro</w:t>
      </w:r>
    </w:p>
    <w:p w:rsidR="001771F7" w:rsidRPr="00F9075A" w:rsidRDefault="001771F7" w:rsidP="001771F7">
      <w:pPr>
        <w:jc w:val="center"/>
        <w:rPr>
          <w:sz w:val="28"/>
        </w:rPr>
      </w:pPr>
    </w:p>
    <w:p w:rsidR="001771F7" w:rsidRPr="00F9075A" w:rsidRDefault="001771F7" w:rsidP="001771F7">
      <w:pPr>
        <w:jc w:val="center"/>
        <w:rPr>
          <w:sz w:val="28"/>
        </w:rPr>
      </w:pPr>
    </w:p>
    <w:p w:rsidR="001771F7" w:rsidRPr="00F9075A" w:rsidRDefault="001771F7" w:rsidP="001771F7">
      <w:pPr>
        <w:jc w:val="center"/>
        <w:rPr>
          <w:sz w:val="28"/>
        </w:rPr>
      </w:pPr>
    </w:p>
    <w:p w:rsidR="00787B76" w:rsidRPr="00F9075A" w:rsidRDefault="00787B76" w:rsidP="001771F7">
      <w:pPr>
        <w:jc w:val="center"/>
        <w:rPr>
          <w:sz w:val="28"/>
        </w:rPr>
      </w:pPr>
    </w:p>
    <w:p w:rsidR="00350296" w:rsidRDefault="00350296" w:rsidP="001771F7">
      <w:pPr>
        <w:jc w:val="center"/>
        <w:rPr>
          <w:sz w:val="28"/>
        </w:rPr>
      </w:pPr>
    </w:p>
    <w:p w:rsidR="00F9075A" w:rsidRDefault="00F9075A" w:rsidP="001771F7">
      <w:pPr>
        <w:jc w:val="center"/>
        <w:rPr>
          <w:sz w:val="28"/>
        </w:rPr>
      </w:pPr>
    </w:p>
    <w:p w:rsidR="00F9075A" w:rsidRDefault="00F9075A" w:rsidP="001771F7">
      <w:pPr>
        <w:jc w:val="center"/>
        <w:rPr>
          <w:sz w:val="28"/>
        </w:rPr>
      </w:pPr>
    </w:p>
    <w:p w:rsidR="00F9075A" w:rsidRDefault="00F9075A" w:rsidP="001771F7">
      <w:pPr>
        <w:jc w:val="center"/>
        <w:rPr>
          <w:sz w:val="28"/>
        </w:rPr>
      </w:pPr>
    </w:p>
    <w:p w:rsidR="00F9075A" w:rsidRPr="00F9075A" w:rsidRDefault="00F9075A" w:rsidP="001771F7">
      <w:pPr>
        <w:jc w:val="center"/>
        <w:rPr>
          <w:sz w:val="28"/>
        </w:rPr>
      </w:pPr>
    </w:p>
    <w:p w:rsidR="001771F7" w:rsidRPr="00F9075A" w:rsidRDefault="00787B76" w:rsidP="00F9075A">
      <w:pPr>
        <w:spacing w:line="360" w:lineRule="auto"/>
        <w:jc w:val="center"/>
        <w:rPr>
          <w:b/>
          <w:sz w:val="60"/>
          <w:szCs w:val="60"/>
        </w:rPr>
      </w:pPr>
      <w:r w:rsidRPr="00F9075A">
        <w:rPr>
          <w:b/>
          <w:sz w:val="60"/>
          <w:szCs w:val="60"/>
        </w:rPr>
        <w:t>C</w:t>
      </w:r>
      <w:r w:rsidR="00C050DC">
        <w:rPr>
          <w:b/>
          <w:sz w:val="60"/>
          <w:szCs w:val="60"/>
        </w:rPr>
        <w:t xml:space="preserve">onstrução de </w:t>
      </w:r>
    </w:p>
    <w:p w:rsidR="001771F7" w:rsidRPr="00F9075A" w:rsidRDefault="007D42D2" w:rsidP="00F9075A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</w:t>
      </w:r>
      <w:r w:rsidR="00C050DC">
        <w:rPr>
          <w:b/>
          <w:sz w:val="60"/>
          <w:szCs w:val="60"/>
        </w:rPr>
        <w:t>ódulos Sanitários</w:t>
      </w:r>
    </w:p>
    <w:p w:rsidR="00787B76" w:rsidRPr="00F9075A" w:rsidRDefault="00787B76" w:rsidP="001771F7">
      <w:pPr>
        <w:jc w:val="center"/>
        <w:rPr>
          <w:sz w:val="28"/>
        </w:rPr>
      </w:pPr>
    </w:p>
    <w:p w:rsidR="00531CE2" w:rsidRDefault="00531CE2" w:rsidP="00531CE2">
      <w:pPr>
        <w:jc w:val="center"/>
        <w:rPr>
          <w:sz w:val="28"/>
        </w:rPr>
      </w:pPr>
    </w:p>
    <w:p w:rsidR="00224A6C" w:rsidRDefault="00224A6C" w:rsidP="00531CE2">
      <w:pPr>
        <w:jc w:val="center"/>
        <w:rPr>
          <w:sz w:val="28"/>
        </w:rPr>
      </w:pPr>
    </w:p>
    <w:p w:rsidR="00224A6C" w:rsidRPr="00F9075A" w:rsidRDefault="00224A6C" w:rsidP="00531CE2">
      <w:pPr>
        <w:jc w:val="center"/>
        <w:rPr>
          <w:sz w:val="28"/>
        </w:rPr>
      </w:pPr>
    </w:p>
    <w:p w:rsidR="00531CE2" w:rsidRPr="00F9075A" w:rsidRDefault="00531CE2" w:rsidP="00787B76">
      <w:pPr>
        <w:jc w:val="center"/>
        <w:rPr>
          <w:sz w:val="28"/>
        </w:rPr>
      </w:pPr>
    </w:p>
    <w:p w:rsidR="001771F7" w:rsidRPr="005C51C0" w:rsidRDefault="001771F7" w:rsidP="00787B76">
      <w:pPr>
        <w:pBdr>
          <w:top w:val="single" w:sz="12" w:space="1" w:color="auto"/>
          <w:bottom w:val="single" w:sz="12" w:space="1" w:color="auto"/>
        </w:pBdr>
        <w:jc w:val="center"/>
        <w:rPr>
          <w:sz w:val="72"/>
          <w:szCs w:val="72"/>
        </w:rPr>
      </w:pPr>
      <w:r w:rsidRPr="005C51C0">
        <w:rPr>
          <w:sz w:val="72"/>
          <w:szCs w:val="72"/>
        </w:rPr>
        <w:t>20</w:t>
      </w:r>
      <w:r w:rsidR="00224A6C" w:rsidRPr="005C51C0">
        <w:rPr>
          <w:sz w:val="72"/>
          <w:szCs w:val="72"/>
        </w:rPr>
        <w:t>2</w:t>
      </w:r>
      <w:r w:rsidR="007465D5" w:rsidRPr="005C51C0">
        <w:rPr>
          <w:sz w:val="72"/>
          <w:szCs w:val="72"/>
        </w:rPr>
        <w:t>1</w:t>
      </w:r>
      <w:r w:rsidR="00AE4234" w:rsidRPr="00FC78F7">
        <w:rPr>
          <w:sz w:val="72"/>
          <w:szCs w:val="72"/>
        </w:rPr>
        <w:t>/20</w:t>
      </w:r>
      <w:r w:rsidR="00224A6C" w:rsidRPr="00FC78F7">
        <w:rPr>
          <w:sz w:val="72"/>
          <w:szCs w:val="72"/>
        </w:rPr>
        <w:t>22</w:t>
      </w:r>
    </w:p>
    <w:p w:rsidR="00F9075A" w:rsidRPr="00F51D28" w:rsidRDefault="00F9075A" w:rsidP="00F9075A">
      <w:pPr>
        <w:rPr>
          <w:sz w:val="28"/>
        </w:rPr>
      </w:pPr>
    </w:p>
    <w:p w:rsidR="00F9075A" w:rsidRPr="00F51D28" w:rsidRDefault="00F9075A" w:rsidP="00F9075A">
      <w:pPr>
        <w:rPr>
          <w:sz w:val="28"/>
        </w:rPr>
      </w:pPr>
    </w:p>
    <w:p w:rsidR="00F9075A" w:rsidRPr="00F51D28" w:rsidRDefault="00F9075A" w:rsidP="00F9075A">
      <w:pPr>
        <w:rPr>
          <w:sz w:val="28"/>
        </w:rPr>
      </w:pPr>
    </w:p>
    <w:p w:rsidR="00F9075A" w:rsidRPr="00F51D28" w:rsidRDefault="00F9075A" w:rsidP="00F9075A">
      <w:pPr>
        <w:rPr>
          <w:sz w:val="28"/>
        </w:rPr>
      </w:pPr>
    </w:p>
    <w:p w:rsidR="00F9075A" w:rsidRDefault="00F9075A" w:rsidP="00F9075A">
      <w:pPr>
        <w:ind w:left="3686"/>
        <w:jc w:val="center"/>
        <w:rPr>
          <w:b/>
          <w:sz w:val="12"/>
        </w:rPr>
      </w:pPr>
    </w:p>
    <w:p w:rsidR="00E7708C" w:rsidRDefault="00E7708C" w:rsidP="001771F7">
      <w:pPr>
        <w:ind w:left="4962"/>
        <w:jc w:val="both"/>
        <w:rPr>
          <w:b/>
          <w:sz w:val="12"/>
        </w:rPr>
        <w:sectPr w:rsidR="00E7708C" w:rsidSect="00F334F0">
          <w:headerReference w:type="even" r:id="rId8"/>
          <w:headerReference w:type="default" r:id="rId9"/>
          <w:pgSz w:w="11907" w:h="16840" w:code="9"/>
          <w:pgMar w:top="1134" w:right="851" w:bottom="851" w:left="1701" w:header="0" w:footer="0" w:gutter="0"/>
          <w:cols w:space="708"/>
          <w:titlePg/>
          <w:docGrid w:linePitch="360"/>
        </w:sect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7F2C75" w:rsidP="0076189A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b/>
                <w:sz w:val="12"/>
              </w:rPr>
              <w:lastRenderedPageBreak/>
              <w:br w:type="page"/>
            </w:r>
            <w:r>
              <w:br w:type="page"/>
            </w:r>
            <w:r>
              <w:rPr>
                <w:b/>
                <w:sz w:val="12"/>
              </w:rPr>
              <w:br w:type="page"/>
            </w:r>
            <w:r>
              <w:rPr>
                <w:b/>
                <w:sz w:val="12"/>
              </w:rPr>
              <w:br w:type="page"/>
            </w:r>
            <w:r>
              <w:br w:type="page"/>
            </w:r>
            <w:r w:rsidR="00E72BF3">
              <w:rPr>
                <w:b/>
                <w:sz w:val="12"/>
              </w:rPr>
              <w:br w:type="page"/>
            </w:r>
            <w:r w:rsidR="00FE347C">
              <w:rPr>
                <w:rFonts w:cs="Arial"/>
                <w:b/>
                <w:szCs w:val="24"/>
              </w:rPr>
              <w:t>1. OBJETIVO</w:t>
            </w:r>
          </w:p>
        </w:tc>
      </w:tr>
    </w:tbl>
    <w:p w:rsidR="004056AB" w:rsidRDefault="004056AB" w:rsidP="004056AB">
      <w:pPr>
        <w:tabs>
          <w:tab w:val="left" w:pos="180"/>
        </w:tabs>
        <w:jc w:val="both"/>
        <w:rPr>
          <w:rFonts w:cs="Arial"/>
          <w:szCs w:val="24"/>
        </w:rPr>
      </w:pPr>
    </w:p>
    <w:p w:rsidR="001771F7" w:rsidRDefault="001771F7" w:rsidP="007D42D2">
      <w:pPr>
        <w:numPr>
          <w:ilvl w:val="0"/>
          <w:numId w:val="1"/>
        </w:numPr>
        <w:tabs>
          <w:tab w:val="clear" w:pos="360"/>
          <w:tab w:val="left" w:pos="180"/>
          <w:tab w:val="num" w:pos="993"/>
        </w:tabs>
        <w:ind w:left="993" w:hanging="426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 xml:space="preserve">Promover a Política Habitacional </w:t>
      </w:r>
      <w:r w:rsidR="00AA0656">
        <w:rPr>
          <w:rFonts w:cs="Arial"/>
          <w:szCs w:val="24"/>
        </w:rPr>
        <w:t>de interesse social</w:t>
      </w:r>
      <w:r w:rsidR="007D42D2">
        <w:rPr>
          <w:rFonts w:cs="Arial"/>
          <w:szCs w:val="24"/>
        </w:rPr>
        <w:t>,</w:t>
      </w:r>
      <w:r w:rsidR="00AA0656">
        <w:rPr>
          <w:rFonts w:cs="Arial"/>
          <w:szCs w:val="24"/>
        </w:rPr>
        <w:t xml:space="preserve"> </w:t>
      </w:r>
      <w:r w:rsidR="007D42D2" w:rsidRPr="00A75C80">
        <w:rPr>
          <w:rFonts w:cs="Arial"/>
          <w:szCs w:val="24"/>
        </w:rPr>
        <w:t>a partir d</w:t>
      </w:r>
      <w:r w:rsidR="007D42D2">
        <w:rPr>
          <w:rFonts w:cs="Arial"/>
          <w:szCs w:val="24"/>
        </w:rPr>
        <w:t xml:space="preserve">a concepção de habitabilidade, que não se restringe apenas </w:t>
      </w:r>
      <w:r w:rsidR="00982C5E">
        <w:rPr>
          <w:rFonts w:cs="Arial"/>
          <w:szCs w:val="24"/>
        </w:rPr>
        <w:t>a</w:t>
      </w:r>
      <w:r w:rsidR="007D42D2" w:rsidRPr="00A75C80">
        <w:rPr>
          <w:rFonts w:cs="Arial"/>
          <w:szCs w:val="24"/>
        </w:rPr>
        <w:t xml:space="preserve"> casa, </w:t>
      </w:r>
      <w:r w:rsidR="007D42D2">
        <w:rPr>
          <w:rFonts w:cs="Arial"/>
          <w:szCs w:val="24"/>
        </w:rPr>
        <w:t xml:space="preserve">mas </w:t>
      </w:r>
      <w:r w:rsidR="007D42D2" w:rsidRPr="00A75C80">
        <w:rPr>
          <w:rFonts w:cs="Arial"/>
          <w:szCs w:val="24"/>
        </w:rPr>
        <w:t xml:space="preserve">incorpora o </w:t>
      </w:r>
      <w:r w:rsidR="007D42D2">
        <w:rPr>
          <w:rFonts w:cs="Arial"/>
          <w:szCs w:val="24"/>
        </w:rPr>
        <w:t>direito à infra</w:t>
      </w:r>
      <w:r w:rsidR="007D42D2" w:rsidRPr="00A75C80">
        <w:rPr>
          <w:rFonts w:cs="Arial"/>
          <w:szCs w:val="24"/>
        </w:rPr>
        <w:t>estrutura</w:t>
      </w:r>
      <w:r w:rsidR="007D42D2">
        <w:rPr>
          <w:rFonts w:cs="Arial"/>
          <w:szCs w:val="24"/>
        </w:rPr>
        <w:t xml:space="preserve"> e o sanea</w:t>
      </w:r>
      <w:r w:rsidR="007D42D2" w:rsidRPr="00A75C80">
        <w:rPr>
          <w:rFonts w:cs="Arial"/>
          <w:szCs w:val="24"/>
        </w:rPr>
        <w:t xml:space="preserve">mento ambiental, </w:t>
      </w:r>
      <w:r w:rsidR="007D42D2">
        <w:rPr>
          <w:rFonts w:cs="Arial"/>
          <w:szCs w:val="24"/>
        </w:rPr>
        <w:t>mediante a Construção de Módulos Sanitários</w:t>
      </w:r>
      <w:r w:rsidR="007D42D2" w:rsidRPr="00A75C80">
        <w:rPr>
          <w:rFonts w:cs="Arial"/>
          <w:szCs w:val="24"/>
        </w:rPr>
        <w:t>.</w:t>
      </w:r>
    </w:p>
    <w:p w:rsidR="007D42D2" w:rsidRPr="007D42D2" w:rsidRDefault="007D42D2" w:rsidP="007D42D2">
      <w:pPr>
        <w:tabs>
          <w:tab w:val="left" w:pos="180"/>
        </w:tabs>
        <w:ind w:left="993"/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2. POPULAÇÃO BENEFICIÁRIA</w:t>
            </w:r>
          </w:p>
        </w:tc>
      </w:tr>
    </w:tbl>
    <w:p w:rsidR="001771F7" w:rsidRPr="00A75C80" w:rsidRDefault="001771F7" w:rsidP="00CB2DBE">
      <w:pPr>
        <w:numPr>
          <w:ilvl w:val="0"/>
          <w:numId w:val="1"/>
        </w:numPr>
        <w:tabs>
          <w:tab w:val="clear" w:pos="360"/>
          <w:tab w:val="left" w:pos="284"/>
        </w:tabs>
        <w:spacing w:before="240" w:after="240"/>
        <w:ind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Populaç</w:t>
      </w:r>
      <w:r w:rsidR="00C24033">
        <w:rPr>
          <w:rFonts w:cs="Arial"/>
          <w:szCs w:val="24"/>
        </w:rPr>
        <w:t>ão</w:t>
      </w:r>
      <w:r w:rsidR="009C35CF">
        <w:rPr>
          <w:rFonts w:cs="Arial"/>
          <w:szCs w:val="24"/>
        </w:rPr>
        <w:t xml:space="preserve"> </w:t>
      </w:r>
      <w:r w:rsidR="00C24033">
        <w:rPr>
          <w:rFonts w:cs="Arial"/>
          <w:szCs w:val="24"/>
        </w:rPr>
        <w:t>de áreas urbanas</w:t>
      </w:r>
      <w:r w:rsidRPr="00A75C80">
        <w:rPr>
          <w:rFonts w:cs="Arial"/>
          <w:szCs w:val="24"/>
        </w:rPr>
        <w:t xml:space="preserve"> com renda familiar </w:t>
      </w:r>
      <w:r w:rsidR="009C35CF">
        <w:rPr>
          <w:rFonts w:cs="Arial"/>
          <w:szCs w:val="24"/>
        </w:rPr>
        <w:t>de</w:t>
      </w:r>
      <w:r w:rsidRPr="00A75C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até </w:t>
      </w:r>
      <w:proofErr w:type="gramStart"/>
      <w:r w:rsidR="00DF1E7D">
        <w:rPr>
          <w:rFonts w:cs="Arial"/>
          <w:szCs w:val="24"/>
        </w:rPr>
        <w:t>3</w:t>
      </w:r>
      <w:proofErr w:type="gramEnd"/>
      <w:r w:rsidR="009C35CF">
        <w:rPr>
          <w:rFonts w:cs="Arial"/>
          <w:szCs w:val="24"/>
        </w:rPr>
        <w:t xml:space="preserve"> salários</w:t>
      </w:r>
      <w:r w:rsidRPr="00A75C80">
        <w:rPr>
          <w:rFonts w:cs="Arial"/>
          <w:szCs w:val="24"/>
        </w:rPr>
        <w:t xml:space="preserve"> mínimos.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3. ORIGEM DOS RECURSOS</w:t>
            </w:r>
          </w:p>
        </w:tc>
      </w:tr>
    </w:tbl>
    <w:p w:rsidR="001771F7" w:rsidRPr="00A75C80" w:rsidRDefault="001771F7" w:rsidP="00CB2DBE">
      <w:pPr>
        <w:numPr>
          <w:ilvl w:val="0"/>
          <w:numId w:val="1"/>
        </w:numPr>
        <w:tabs>
          <w:tab w:val="clear" w:pos="360"/>
          <w:tab w:val="left" w:pos="284"/>
        </w:tabs>
        <w:spacing w:before="240" w:after="240"/>
        <w:ind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Orçamento do Estado do Rio Grande do Sul.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4. PARTICIPANTES</w:t>
            </w:r>
          </w:p>
        </w:tc>
      </w:tr>
    </w:tbl>
    <w:p w:rsidR="007F2C75" w:rsidRPr="007F2C75" w:rsidRDefault="007F2C75" w:rsidP="00A3651E">
      <w:pPr>
        <w:pStyle w:val="Ttulo1"/>
        <w:spacing w:before="24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7F2C75">
        <w:rPr>
          <w:rFonts w:ascii="Arial" w:hAnsi="Arial" w:cs="Arial"/>
          <w:b/>
          <w:sz w:val="24"/>
          <w:szCs w:val="24"/>
        </w:rPr>
        <w:t>Concedente:</w:t>
      </w:r>
    </w:p>
    <w:p w:rsidR="001771F7" w:rsidRPr="00A75C80" w:rsidRDefault="00A3651E" w:rsidP="00CB2DBE">
      <w:pPr>
        <w:numPr>
          <w:ilvl w:val="0"/>
          <w:numId w:val="3"/>
        </w:numPr>
        <w:tabs>
          <w:tab w:val="clear" w:pos="2880"/>
          <w:tab w:val="num" w:pos="284"/>
        </w:tabs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Governo do Estado do Rio Grande d</w:t>
      </w:r>
      <w:r w:rsidRPr="00A75C80">
        <w:rPr>
          <w:rFonts w:cs="Arial"/>
          <w:szCs w:val="24"/>
        </w:rPr>
        <w:t>o Sul</w:t>
      </w:r>
      <w:r w:rsidR="001771F7" w:rsidRPr="00A75C80">
        <w:rPr>
          <w:rFonts w:cs="Arial"/>
          <w:szCs w:val="24"/>
        </w:rPr>
        <w:t>.</w:t>
      </w:r>
    </w:p>
    <w:p w:rsidR="001771F7" w:rsidRPr="00A75C80" w:rsidRDefault="001771F7" w:rsidP="00A3651E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249FE">
        <w:rPr>
          <w:rFonts w:ascii="Arial" w:hAnsi="Arial" w:cs="Arial"/>
          <w:b/>
          <w:sz w:val="24"/>
          <w:szCs w:val="24"/>
        </w:rPr>
        <w:t>gente promotor e supervisor</w:t>
      </w:r>
      <w:r w:rsidRPr="00A75C80">
        <w:rPr>
          <w:rFonts w:ascii="Arial" w:hAnsi="Arial" w:cs="Arial"/>
          <w:b/>
          <w:sz w:val="24"/>
          <w:szCs w:val="24"/>
        </w:rPr>
        <w:t>:</w:t>
      </w:r>
    </w:p>
    <w:p w:rsidR="001771F7" w:rsidRPr="00A75C80" w:rsidRDefault="00A3651E" w:rsidP="00CB2DBE">
      <w:pPr>
        <w:numPr>
          <w:ilvl w:val="0"/>
          <w:numId w:val="3"/>
        </w:numPr>
        <w:tabs>
          <w:tab w:val="clear" w:pos="2880"/>
          <w:tab w:val="num" w:pos="284"/>
        </w:tabs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Secretaria de</w:t>
      </w:r>
      <w:r w:rsidRPr="00A75C80">
        <w:rPr>
          <w:rFonts w:cs="Arial"/>
          <w:szCs w:val="24"/>
        </w:rPr>
        <w:t xml:space="preserve"> </w:t>
      </w:r>
      <w:r w:rsidR="00AE4234">
        <w:rPr>
          <w:rFonts w:cs="Arial"/>
          <w:szCs w:val="24"/>
        </w:rPr>
        <w:t>Obras</w:t>
      </w:r>
      <w:r w:rsidR="00224A6C">
        <w:rPr>
          <w:rFonts w:cs="Arial"/>
          <w:szCs w:val="24"/>
        </w:rPr>
        <w:t xml:space="preserve"> e</w:t>
      </w:r>
      <w:r w:rsidR="00AE4234">
        <w:rPr>
          <w:rFonts w:cs="Arial"/>
          <w:szCs w:val="24"/>
        </w:rPr>
        <w:t xml:space="preserve"> Habitação - </w:t>
      </w:r>
      <w:r w:rsidR="00AE4234" w:rsidRPr="00AE4234">
        <w:rPr>
          <w:rFonts w:cs="Arial"/>
          <w:b/>
          <w:szCs w:val="24"/>
        </w:rPr>
        <w:t>SOP</w:t>
      </w:r>
      <w:r w:rsidRPr="00A75C80">
        <w:rPr>
          <w:rFonts w:cs="Arial"/>
          <w:szCs w:val="24"/>
        </w:rPr>
        <w:t>.</w:t>
      </w:r>
    </w:p>
    <w:p w:rsidR="001771F7" w:rsidRPr="00A75C80" w:rsidRDefault="001771F7" w:rsidP="00A3651E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e</w:t>
      </w:r>
      <w:r w:rsidRPr="00A75C80">
        <w:rPr>
          <w:rFonts w:ascii="Arial" w:hAnsi="Arial" w:cs="Arial"/>
          <w:b/>
          <w:sz w:val="24"/>
          <w:szCs w:val="24"/>
        </w:rPr>
        <w:t>xecutor e proponente:</w:t>
      </w:r>
    </w:p>
    <w:p w:rsidR="001771F7" w:rsidRDefault="00D02D70" w:rsidP="00AF1315">
      <w:pPr>
        <w:numPr>
          <w:ilvl w:val="0"/>
          <w:numId w:val="5"/>
        </w:numPr>
        <w:tabs>
          <w:tab w:val="clear" w:pos="360"/>
          <w:tab w:val="num" w:pos="284"/>
        </w:tabs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Municípios.</w:t>
      </w:r>
    </w:p>
    <w:p w:rsidR="003F72D5" w:rsidRPr="00A75C80" w:rsidRDefault="003F72D5" w:rsidP="003F72D5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complement</w:t>
      </w:r>
      <w:r w:rsidR="00854EA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</w:t>
      </w:r>
      <w:r w:rsidRPr="00A75C80">
        <w:rPr>
          <w:rFonts w:ascii="Arial" w:hAnsi="Arial" w:cs="Arial"/>
          <w:b/>
          <w:sz w:val="24"/>
          <w:szCs w:val="24"/>
        </w:rPr>
        <w:t>:</w:t>
      </w:r>
    </w:p>
    <w:p w:rsidR="00FC78F7" w:rsidRDefault="007160DC" w:rsidP="00FC78F7">
      <w:pPr>
        <w:numPr>
          <w:ilvl w:val="0"/>
          <w:numId w:val="5"/>
        </w:numPr>
        <w:tabs>
          <w:tab w:val="clear" w:pos="360"/>
          <w:tab w:val="num" w:pos="284"/>
        </w:tabs>
        <w:ind w:left="851" w:hanging="284"/>
        <w:jc w:val="both"/>
        <w:rPr>
          <w:rFonts w:cs="Arial"/>
          <w:szCs w:val="24"/>
        </w:rPr>
      </w:pPr>
      <w:r w:rsidRPr="00FC78F7">
        <w:rPr>
          <w:rFonts w:cs="Arial"/>
          <w:szCs w:val="24"/>
        </w:rPr>
        <w:t xml:space="preserve"> </w:t>
      </w:r>
      <w:r w:rsidR="003F72D5" w:rsidRPr="00FC78F7">
        <w:rPr>
          <w:rFonts w:cs="Arial"/>
          <w:szCs w:val="24"/>
        </w:rPr>
        <w:t>Conselhos Municipais de Habitação</w:t>
      </w:r>
      <w:r w:rsidR="00D42D1C" w:rsidRPr="00FC78F7">
        <w:rPr>
          <w:rFonts w:cs="Arial"/>
          <w:szCs w:val="24"/>
        </w:rPr>
        <w:t>, ou outro</w:t>
      </w:r>
      <w:r w:rsidR="007908D9" w:rsidRPr="00FC78F7">
        <w:rPr>
          <w:rFonts w:cs="Arial"/>
          <w:szCs w:val="24"/>
        </w:rPr>
        <w:t>s</w:t>
      </w:r>
      <w:r w:rsidR="00D42D1C" w:rsidRPr="00FC78F7">
        <w:rPr>
          <w:rFonts w:cs="Arial"/>
          <w:szCs w:val="24"/>
        </w:rPr>
        <w:t xml:space="preserve"> que cumpra</w:t>
      </w:r>
      <w:r w:rsidR="007908D9" w:rsidRPr="00FC78F7">
        <w:rPr>
          <w:rFonts w:cs="Arial"/>
          <w:szCs w:val="24"/>
        </w:rPr>
        <w:t>m</w:t>
      </w:r>
      <w:r w:rsidR="00D42D1C" w:rsidRPr="00FC78F7">
        <w:rPr>
          <w:rFonts w:cs="Arial"/>
          <w:szCs w:val="24"/>
        </w:rPr>
        <w:t xml:space="preserve"> essas funções</w:t>
      </w:r>
      <w:r w:rsidR="00FC78F7" w:rsidRPr="00FC78F7">
        <w:rPr>
          <w:rFonts w:cs="Arial"/>
          <w:szCs w:val="24"/>
        </w:rPr>
        <w:t xml:space="preserve">. </w:t>
      </w:r>
    </w:p>
    <w:p w:rsidR="00FC78F7" w:rsidRPr="00FC78F7" w:rsidRDefault="00FC78F7" w:rsidP="0044020B">
      <w:pPr>
        <w:jc w:val="both"/>
        <w:rPr>
          <w:rFonts w:cs="Arial"/>
          <w:szCs w:val="24"/>
        </w:rPr>
      </w:pP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5. CRITÉRIOS DE SELEÇÃO DAS PROPOSTAS</w:t>
            </w:r>
          </w:p>
        </w:tc>
      </w:tr>
    </w:tbl>
    <w:p w:rsidR="00950019" w:rsidRDefault="00224A6C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950019">
        <w:rPr>
          <w:rFonts w:cs="Arial"/>
          <w:szCs w:val="24"/>
        </w:rPr>
        <w:t>Disponibilidade de área</w:t>
      </w:r>
      <w:r w:rsidR="000A3954" w:rsidRPr="00950019">
        <w:rPr>
          <w:rFonts w:cs="Arial"/>
          <w:szCs w:val="24"/>
        </w:rPr>
        <w:t>/lotes</w:t>
      </w:r>
      <w:r w:rsidR="00572CF4" w:rsidRPr="00950019">
        <w:rPr>
          <w:rFonts w:cs="Arial"/>
          <w:szCs w:val="24"/>
        </w:rPr>
        <w:t xml:space="preserve"> urbanos</w:t>
      </w:r>
      <w:r w:rsidRPr="00950019">
        <w:rPr>
          <w:rFonts w:cs="Arial"/>
          <w:szCs w:val="24"/>
        </w:rPr>
        <w:t xml:space="preserve">, providos de </w:t>
      </w:r>
      <w:r w:rsidR="00F65426">
        <w:rPr>
          <w:rFonts w:cs="Arial"/>
          <w:szCs w:val="24"/>
        </w:rPr>
        <w:t xml:space="preserve">casa e </w:t>
      </w:r>
      <w:r w:rsidRPr="00950019">
        <w:rPr>
          <w:rFonts w:cs="Arial"/>
          <w:szCs w:val="24"/>
        </w:rPr>
        <w:t>infraestrutura básica</w:t>
      </w:r>
      <w:r w:rsidR="00950019" w:rsidRPr="00950019">
        <w:rPr>
          <w:rFonts w:cs="Arial"/>
          <w:szCs w:val="24"/>
        </w:rPr>
        <w:t xml:space="preserve"> (água e energia elétrica) e dimensões suficientes para a construção do banheiro, fossa séptica, filtro e sumidouro</w:t>
      </w:r>
      <w:r w:rsidR="00D02D70" w:rsidRPr="00950019">
        <w:rPr>
          <w:rFonts w:cs="Arial"/>
          <w:szCs w:val="24"/>
        </w:rPr>
        <w:t>;</w:t>
      </w:r>
    </w:p>
    <w:p w:rsidR="00D02D70" w:rsidRPr="00950019" w:rsidRDefault="00EF2552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950019">
        <w:rPr>
          <w:rFonts w:cs="Arial"/>
          <w:szCs w:val="24"/>
        </w:rPr>
        <w:t>Necessidade habitacional do Município;</w:t>
      </w:r>
    </w:p>
    <w:p w:rsidR="00EF2552" w:rsidRDefault="00BF20F0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Existência de Con</w:t>
      </w:r>
      <w:r w:rsidR="00EF2552">
        <w:rPr>
          <w:rFonts w:cs="Arial"/>
          <w:szCs w:val="24"/>
        </w:rPr>
        <w:t>selho Municipal de Habitação</w:t>
      </w:r>
      <w:r>
        <w:rPr>
          <w:rFonts w:cs="Arial"/>
          <w:szCs w:val="24"/>
        </w:rPr>
        <w:t xml:space="preserve"> ou equivalente</w:t>
      </w:r>
      <w:r w:rsidR="00EF2552">
        <w:rPr>
          <w:rFonts w:cs="Arial"/>
          <w:szCs w:val="24"/>
        </w:rPr>
        <w:t>;</w:t>
      </w:r>
    </w:p>
    <w:p w:rsidR="00CE28E6" w:rsidRPr="00D02D70" w:rsidRDefault="00EF2552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Famílias com maior nível de risco social</w:t>
      </w:r>
      <w:r w:rsidR="001408BB">
        <w:rPr>
          <w:rFonts w:cs="Arial"/>
          <w:szCs w:val="24"/>
        </w:rPr>
        <w:t xml:space="preserve"> inscritas no CADÚNICO</w:t>
      </w:r>
      <w:r>
        <w:rPr>
          <w:rFonts w:cs="Arial"/>
          <w:szCs w:val="24"/>
        </w:rPr>
        <w:t>.</w:t>
      </w:r>
      <w:r w:rsidR="00CE28E6" w:rsidRPr="00D02D70">
        <w:rPr>
          <w:rFonts w:cs="Arial"/>
          <w:szCs w:val="24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C24033" w:rsidP="00B308C8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6. </w:t>
            </w:r>
            <w:r w:rsidR="00BF20F0">
              <w:rPr>
                <w:rFonts w:cs="Arial"/>
                <w:b/>
                <w:szCs w:val="24"/>
              </w:rPr>
              <w:t>MÓDULOS SANITÁRIOS</w:t>
            </w:r>
          </w:p>
        </w:tc>
      </w:tr>
    </w:tbl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</w:p>
    <w:p w:rsidR="00BF20F0" w:rsidRPr="00A75C8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 w:rsidRPr="00A75C80">
        <w:rPr>
          <w:rFonts w:ascii="Arial" w:hAnsi="Arial" w:cs="Arial"/>
          <w:sz w:val="24"/>
          <w:szCs w:val="24"/>
        </w:rPr>
        <w:t xml:space="preserve">Os módulos, equipados de vaso sanitário, chuveiro, lavatório </w:t>
      </w:r>
      <w:r w:rsidRPr="00950019">
        <w:rPr>
          <w:rFonts w:ascii="Arial" w:hAnsi="Arial" w:cs="Arial"/>
          <w:sz w:val="24"/>
          <w:szCs w:val="24"/>
        </w:rPr>
        <w:t>e tanque</w:t>
      </w:r>
      <w:r w:rsidRPr="00A75C80">
        <w:rPr>
          <w:rFonts w:ascii="Arial" w:hAnsi="Arial" w:cs="Arial"/>
          <w:sz w:val="24"/>
          <w:szCs w:val="24"/>
        </w:rPr>
        <w:t xml:space="preserve">, devem apresentar solução para escoamento do esgoto doméstico e devem ser construídos de acordo com a boa técnica, </w:t>
      </w:r>
      <w:r w:rsidRPr="006F6A28">
        <w:rPr>
          <w:rFonts w:ascii="Arial" w:hAnsi="Arial" w:cs="Arial"/>
          <w:sz w:val="24"/>
          <w:szCs w:val="24"/>
        </w:rPr>
        <w:t>conforme padrões mínimos estabelecidos nos projetos e nas especificações disponibilizad</w:t>
      </w:r>
      <w:r w:rsidR="00C24033" w:rsidRPr="006F6A28">
        <w:rPr>
          <w:rFonts w:ascii="Arial" w:hAnsi="Arial" w:cs="Arial"/>
          <w:sz w:val="24"/>
          <w:szCs w:val="24"/>
        </w:rPr>
        <w:t>o</w:t>
      </w:r>
      <w:r w:rsidRPr="006F6A28">
        <w:rPr>
          <w:rFonts w:ascii="Arial" w:hAnsi="Arial" w:cs="Arial"/>
          <w:sz w:val="24"/>
          <w:szCs w:val="24"/>
        </w:rPr>
        <w:t>s pela SOP</w:t>
      </w:r>
      <w:r w:rsidR="00C24033" w:rsidRPr="006F6A28">
        <w:rPr>
          <w:rFonts w:ascii="Arial" w:hAnsi="Arial" w:cs="Arial"/>
          <w:sz w:val="24"/>
          <w:szCs w:val="24"/>
        </w:rPr>
        <w:t>, em seu Site, Programa Nenhuma Casa Sem Banheiro/Módulos Sanitários</w:t>
      </w:r>
      <w:r w:rsidRPr="00A75C80">
        <w:rPr>
          <w:rFonts w:ascii="Arial" w:hAnsi="Arial" w:cs="Arial"/>
          <w:sz w:val="24"/>
          <w:szCs w:val="24"/>
        </w:rPr>
        <w:t>.</w:t>
      </w:r>
    </w:p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módulos devem ser acoplados </w:t>
      </w:r>
      <w:r w:rsidRPr="00A75C80">
        <w:rPr>
          <w:rFonts w:ascii="Arial" w:hAnsi="Arial" w:cs="Arial"/>
          <w:sz w:val="24"/>
          <w:szCs w:val="24"/>
        </w:rPr>
        <w:t>em casas existe</w:t>
      </w:r>
      <w:r>
        <w:rPr>
          <w:rFonts w:ascii="Arial" w:hAnsi="Arial" w:cs="Arial"/>
          <w:sz w:val="24"/>
          <w:szCs w:val="24"/>
        </w:rPr>
        <w:t>ntes, na área urbana.</w:t>
      </w:r>
    </w:p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construção do módulo sanitário é necessário que a casa apresente boas condições construtivas e de habitabilidade, que deverão ser </w:t>
      </w:r>
      <w:r w:rsidRPr="00357994">
        <w:rPr>
          <w:rFonts w:ascii="Arial" w:hAnsi="Arial" w:cs="Arial"/>
          <w:sz w:val="24"/>
          <w:szCs w:val="24"/>
        </w:rPr>
        <w:t>atestadas pelo responsável técnico pelas obras</w:t>
      </w:r>
      <w:r>
        <w:rPr>
          <w:rFonts w:ascii="Arial" w:hAnsi="Arial" w:cs="Arial"/>
          <w:sz w:val="24"/>
          <w:szCs w:val="24"/>
        </w:rPr>
        <w:t>.</w:t>
      </w:r>
    </w:p>
    <w:p w:rsidR="00BF20F0" w:rsidRDefault="00BF20F0" w:rsidP="00CE28E6">
      <w:pPr>
        <w:pStyle w:val="Corpodetexto"/>
        <w:tabs>
          <w:tab w:val="left" w:pos="284"/>
        </w:tabs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DD020A" w:rsidP="00DD020A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7</w:t>
            </w:r>
            <w:r w:rsidRPr="00A75C80">
              <w:rPr>
                <w:rFonts w:cs="Arial"/>
                <w:b/>
                <w:szCs w:val="24"/>
              </w:rPr>
              <w:t xml:space="preserve">. </w:t>
            </w:r>
            <w:r>
              <w:rPr>
                <w:rFonts w:cs="Arial"/>
                <w:b/>
                <w:szCs w:val="24"/>
              </w:rPr>
              <w:t>REPASSE</w:t>
            </w:r>
            <w:r w:rsidRPr="00A75C80">
              <w:rPr>
                <w:rFonts w:cs="Arial"/>
                <w:b/>
                <w:szCs w:val="24"/>
              </w:rPr>
              <w:t xml:space="preserve"> E CONTRAPARTIDA</w:t>
            </w:r>
          </w:p>
        </w:tc>
      </w:tr>
    </w:tbl>
    <w:p w:rsidR="009A2B70" w:rsidRPr="00FC78F7" w:rsidRDefault="009A2B70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caps/>
          <w:szCs w:val="24"/>
        </w:rPr>
      </w:pPr>
      <w:r w:rsidRPr="00FC78F7">
        <w:rPr>
          <w:rFonts w:cs="Arial"/>
          <w:szCs w:val="24"/>
        </w:rPr>
        <w:t>O valor total de repasse disponibilizado para os municípios será o equivalente a</w:t>
      </w:r>
      <w:proofErr w:type="gramStart"/>
      <w:r w:rsidRPr="00FC78F7">
        <w:rPr>
          <w:rFonts w:cs="Arial"/>
          <w:szCs w:val="24"/>
        </w:rPr>
        <w:t xml:space="preserve">  </w:t>
      </w:r>
      <w:proofErr w:type="gramEnd"/>
      <w:r w:rsidRPr="00FC78F7">
        <w:rPr>
          <w:rFonts w:cs="Arial"/>
          <w:szCs w:val="24"/>
        </w:rPr>
        <w:t>10 módulos sanitários, ou seja R$ 80.000,00.</w:t>
      </w:r>
    </w:p>
    <w:p w:rsidR="001771F7" w:rsidRPr="0003145C" w:rsidRDefault="00DD020A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caps/>
          <w:szCs w:val="24"/>
        </w:rPr>
      </w:pPr>
      <w:r w:rsidRPr="0003145C">
        <w:rPr>
          <w:rFonts w:cs="Arial"/>
          <w:szCs w:val="24"/>
        </w:rPr>
        <w:t>O valor de repasse do Estado para a Construção d</w:t>
      </w:r>
      <w:r w:rsidR="00BF20F0" w:rsidRPr="0003145C">
        <w:rPr>
          <w:rFonts w:cs="Arial"/>
          <w:szCs w:val="24"/>
        </w:rPr>
        <w:t>o Módulo Sanitário</w:t>
      </w:r>
      <w:r w:rsidRPr="0003145C">
        <w:rPr>
          <w:rFonts w:cs="Arial"/>
          <w:szCs w:val="24"/>
        </w:rPr>
        <w:t>,</w:t>
      </w:r>
      <w:r w:rsidR="001771F7" w:rsidRPr="0003145C">
        <w:rPr>
          <w:rFonts w:cs="Arial"/>
          <w:szCs w:val="24"/>
        </w:rPr>
        <w:t xml:space="preserve"> por família beneficiada, será limitado </w:t>
      </w:r>
      <w:r w:rsidRPr="0003145C">
        <w:rPr>
          <w:rFonts w:cs="Arial"/>
          <w:szCs w:val="24"/>
        </w:rPr>
        <w:t xml:space="preserve">a </w:t>
      </w:r>
      <w:r w:rsidRPr="0003145C">
        <w:rPr>
          <w:rFonts w:cs="Arial"/>
          <w:b/>
          <w:szCs w:val="24"/>
        </w:rPr>
        <w:t xml:space="preserve">R$ </w:t>
      </w:r>
      <w:r w:rsidR="00BF20F0" w:rsidRPr="0003145C">
        <w:rPr>
          <w:rFonts w:cs="Arial"/>
          <w:b/>
          <w:szCs w:val="24"/>
        </w:rPr>
        <w:t>8.000,00</w:t>
      </w:r>
      <w:r w:rsidRPr="0003145C">
        <w:rPr>
          <w:rFonts w:cs="Arial"/>
          <w:szCs w:val="24"/>
        </w:rPr>
        <w:t>;</w:t>
      </w:r>
    </w:p>
    <w:p w:rsidR="001032CB" w:rsidRPr="001032CB" w:rsidRDefault="004F3674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caps/>
          <w:szCs w:val="24"/>
        </w:rPr>
      </w:pPr>
      <w:r>
        <w:rPr>
          <w:rFonts w:cs="Arial"/>
          <w:szCs w:val="24"/>
        </w:rPr>
        <w:t>O município</w:t>
      </w:r>
      <w:r w:rsidR="006729D5">
        <w:rPr>
          <w:rFonts w:cs="Arial"/>
          <w:szCs w:val="24"/>
        </w:rPr>
        <w:t xml:space="preserve"> </w:t>
      </w:r>
      <w:r w:rsidR="001771F7" w:rsidRPr="00A75C80">
        <w:rPr>
          <w:rFonts w:cs="Arial"/>
          <w:szCs w:val="24"/>
        </w:rPr>
        <w:t>deverá participar</w:t>
      </w:r>
      <w:r w:rsidR="006729D5">
        <w:rPr>
          <w:rFonts w:cs="Arial"/>
          <w:szCs w:val="24"/>
        </w:rPr>
        <w:t xml:space="preserve"> com </w:t>
      </w:r>
      <w:r w:rsidR="006729D5" w:rsidRPr="006729D5">
        <w:rPr>
          <w:rFonts w:cs="Arial"/>
          <w:b/>
          <w:szCs w:val="24"/>
        </w:rPr>
        <w:t>contrapartida</w:t>
      </w:r>
      <w:r w:rsidR="001771F7" w:rsidRPr="006729D5">
        <w:rPr>
          <w:rFonts w:cs="Arial"/>
          <w:b/>
          <w:szCs w:val="24"/>
        </w:rPr>
        <w:t xml:space="preserve"> mínim</w:t>
      </w:r>
      <w:r w:rsidR="006729D5" w:rsidRPr="006729D5">
        <w:rPr>
          <w:rFonts w:cs="Arial"/>
          <w:b/>
          <w:szCs w:val="24"/>
        </w:rPr>
        <w:t>a de 30%</w:t>
      </w:r>
      <w:r w:rsidR="001771F7" w:rsidRPr="006729D5">
        <w:rPr>
          <w:rFonts w:cs="Arial"/>
          <w:b/>
          <w:szCs w:val="24"/>
        </w:rPr>
        <w:t xml:space="preserve"> do </w:t>
      </w:r>
      <w:r w:rsidR="006729D5" w:rsidRPr="006729D5">
        <w:rPr>
          <w:rFonts w:cs="Arial"/>
          <w:b/>
          <w:szCs w:val="24"/>
        </w:rPr>
        <w:t>valor repassado pelo Estado</w:t>
      </w:r>
      <w:r w:rsidR="001771F7" w:rsidRPr="00A75C80">
        <w:rPr>
          <w:rFonts w:cs="Arial"/>
          <w:szCs w:val="24"/>
        </w:rPr>
        <w:t xml:space="preserve">, conforme </w:t>
      </w:r>
      <w:r w:rsidR="00756CC5">
        <w:rPr>
          <w:rFonts w:cs="Arial"/>
          <w:szCs w:val="24"/>
        </w:rPr>
        <w:t>Lei nº</w:t>
      </w:r>
      <w:r w:rsidR="001771F7" w:rsidRPr="00A75C80">
        <w:rPr>
          <w:rFonts w:cs="Arial"/>
          <w:szCs w:val="24"/>
        </w:rPr>
        <w:t xml:space="preserve"> 1</w:t>
      </w:r>
      <w:r w:rsidR="00F45AEC">
        <w:rPr>
          <w:rFonts w:cs="Arial"/>
          <w:szCs w:val="24"/>
        </w:rPr>
        <w:t>3.017</w:t>
      </w:r>
      <w:r w:rsidR="001771F7" w:rsidRPr="00A75C80">
        <w:rPr>
          <w:rFonts w:cs="Arial"/>
          <w:szCs w:val="24"/>
        </w:rPr>
        <w:t>, de 2</w:t>
      </w:r>
      <w:r w:rsidR="00F45AEC">
        <w:rPr>
          <w:rFonts w:cs="Arial"/>
          <w:szCs w:val="24"/>
        </w:rPr>
        <w:t>4 de julho de 2008</w:t>
      </w:r>
      <w:r w:rsidR="00DD020A">
        <w:rPr>
          <w:rFonts w:cs="Arial"/>
          <w:szCs w:val="24"/>
        </w:rPr>
        <w:t>, alterada pela Lei nº 13.210, de 03 de agosto de 2009</w:t>
      </w:r>
      <w:r w:rsidR="003F19A6">
        <w:rPr>
          <w:rFonts w:cs="Arial"/>
          <w:szCs w:val="24"/>
        </w:rPr>
        <w:t xml:space="preserve">. </w:t>
      </w:r>
    </w:p>
    <w:p w:rsidR="00A54360" w:rsidRDefault="001032CB" w:rsidP="00A54360">
      <w:pPr>
        <w:tabs>
          <w:tab w:val="left" w:pos="284"/>
        </w:tabs>
        <w:spacing w:before="240" w:after="240"/>
        <w:ind w:left="567"/>
        <w:jc w:val="both"/>
        <w:rPr>
          <w:rFonts w:cs="Arial"/>
          <w:szCs w:val="24"/>
        </w:rPr>
      </w:pPr>
      <w:r w:rsidRPr="00FC78F7">
        <w:rPr>
          <w:rFonts w:cs="Arial"/>
          <w:szCs w:val="24"/>
        </w:rPr>
        <w:t>Observação</w:t>
      </w:r>
      <w:r w:rsidR="003F19A6" w:rsidRPr="00FC78F7">
        <w:rPr>
          <w:rFonts w:cs="Arial"/>
          <w:szCs w:val="24"/>
        </w:rPr>
        <w:t xml:space="preserve">: </w:t>
      </w:r>
      <w:r w:rsidR="00A54360" w:rsidRPr="00FC78F7">
        <w:rPr>
          <w:rFonts w:cs="Arial"/>
          <w:szCs w:val="24"/>
        </w:rPr>
        <w:t xml:space="preserve">Sobre o valor de orçamento </w:t>
      </w:r>
      <w:r w:rsidR="00702588" w:rsidRPr="00FC78F7">
        <w:rPr>
          <w:rFonts w:cs="Arial"/>
          <w:szCs w:val="24"/>
        </w:rPr>
        <w:t xml:space="preserve">unitário </w:t>
      </w:r>
      <w:r w:rsidR="00A54360" w:rsidRPr="00FC78F7">
        <w:rPr>
          <w:rFonts w:cs="Arial"/>
          <w:szCs w:val="24"/>
        </w:rPr>
        <w:t>do módulo de até 10.400,00 o valor de repasse corresponderá a 76,923% e a contrapartida a 23,077% (correspondente a 30% do repasse); para valor de orçamento superior a 10.400,00 o valor de repasse estará limitado aos 8.000,00 e a contrapartida será a diferença entre o orçamento e o de repasse</w:t>
      </w:r>
      <w:r w:rsidR="0098098C">
        <w:rPr>
          <w:rFonts w:cs="Arial"/>
          <w:szCs w:val="24"/>
        </w:rPr>
        <w:t xml:space="preserve"> (Ver condições gerais de contrapartida em documento anexo).</w:t>
      </w:r>
    </w:p>
    <w:p w:rsidR="001771F7" w:rsidRPr="00A75C80" w:rsidRDefault="00DD020A" w:rsidP="00A54360">
      <w:pPr>
        <w:tabs>
          <w:tab w:val="left" w:pos="284"/>
        </w:tabs>
        <w:spacing w:before="240" w:after="24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1771F7" w:rsidRPr="00A75C80">
        <w:rPr>
          <w:rFonts w:cs="Arial"/>
          <w:b/>
          <w:szCs w:val="24"/>
        </w:rPr>
        <w:t>.</w:t>
      </w:r>
      <w:r w:rsidR="00402ABD">
        <w:rPr>
          <w:rFonts w:cs="Arial"/>
          <w:b/>
          <w:szCs w:val="24"/>
        </w:rPr>
        <w:t>1</w:t>
      </w:r>
      <w:r w:rsidR="001771F7" w:rsidRPr="00A75C80">
        <w:rPr>
          <w:rFonts w:cs="Arial"/>
          <w:b/>
          <w:szCs w:val="24"/>
        </w:rPr>
        <w:t xml:space="preserve">. </w:t>
      </w:r>
      <w:r w:rsidR="001771F7" w:rsidRPr="00E16C29">
        <w:rPr>
          <w:rFonts w:cs="Arial"/>
          <w:b/>
          <w:szCs w:val="24"/>
          <w:u w:val="single"/>
        </w:rPr>
        <w:t>Composição do repasse</w:t>
      </w:r>
      <w:r w:rsidR="001771F7" w:rsidRPr="00A75C80">
        <w:rPr>
          <w:rFonts w:cs="Arial"/>
          <w:b/>
          <w:szCs w:val="24"/>
        </w:rPr>
        <w:t>:</w:t>
      </w:r>
    </w:p>
    <w:p w:rsidR="001771F7" w:rsidRPr="00A75C80" w:rsidRDefault="001771F7" w:rsidP="007D3052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Materiais de construção;</w:t>
      </w:r>
    </w:p>
    <w:p w:rsidR="001771F7" w:rsidRPr="00A75C80" w:rsidRDefault="001771F7" w:rsidP="00890F71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Mão-de-obra contratada pelos convenentes;</w:t>
      </w:r>
    </w:p>
    <w:p w:rsidR="001771F7" w:rsidRPr="00A75C80" w:rsidRDefault="00DD020A" w:rsidP="00890F71">
      <w:pPr>
        <w:spacing w:before="240"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1771F7" w:rsidRPr="00A75C80">
        <w:rPr>
          <w:rFonts w:cs="Arial"/>
          <w:b/>
          <w:szCs w:val="24"/>
        </w:rPr>
        <w:t>.</w:t>
      </w:r>
      <w:r w:rsidR="00402ABD">
        <w:rPr>
          <w:rFonts w:cs="Arial"/>
          <w:b/>
          <w:szCs w:val="24"/>
        </w:rPr>
        <w:t>2</w:t>
      </w:r>
      <w:r w:rsidR="001771F7" w:rsidRPr="00A75C80">
        <w:rPr>
          <w:rFonts w:cs="Arial"/>
          <w:b/>
          <w:szCs w:val="24"/>
        </w:rPr>
        <w:t xml:space="preserve">. </w:t>
      </w:r>
      <w:r w:rsidR="001771F7" w:rsidRPr="00E16C29">
        <w:rPr>
          <w:rFonts w:cs="Arial"/>
          <w:b/>
          <w:szCs w:val="24"/>
          <w:u w:val="single"/>
        </w:rPr>
        <w:t>Composição da contrapartida</w:t>
      </w:r>
      <w:r w:rsidR="00E16C29" w:rsidRPr="00E16C29">
        <w:rPr>
          <w:rFonts w:cs="Arial"/>
          <w:b/>
          <w:szCs w:val="24"/>
          <w:u w:val="single"/>
        </w:rPr>
        <w:t xml:space="preserve"> mínima</w:t>
      </w:r>
      <w:r w:rsidR="001771F7" w:rsidRPr="00A75C80">
        <w:rPr>
          <w:rFonts w:cs="Arial"/>
          <w:b/>
          <w:szCs w:val="24"/>
        </w:rPr>
        <w:t>:</w:t>
      </w:r>
      <w:r w:rsidR="00A54360">
        <w:rPr>
          <w:rFonts w:cs="Arial"/>
          <w:b/>
          <w:szCs w:val="24"/>
        </w:rPr>
        <w:t xml:space="preserve"> </w:t>
      </w:r>
    </w:p>
    <w:p w:rsidR="006729D5" w:rsidRDefault="006729D5" w:rsidP="00890F71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Materiais de construção;</w:t>
      </w:r>
    </w:p>
    <w:p w:rsidR="006729D5" w:rsidRPr="00BE22BC" w:rsidRDefault="006729D5" w:rsidP="00890F71">
      <w:pPr>
        <w:numPr>
          <w:ilvl w:val="0"/>
          <w:numId w:val="8"/>
        </w:numPr>
        <w:tabs>
          <w:tab w:val="clear" w:pos="1260"/>
          <w:tab w:val="left" w:pos="284"/>
        </w:tabs>
        <w:spacing w:after="240"/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Mão-de-obra</w:t>
      </w:r>
      <w:r w:rsidR="00402ABD">
        <w:rPr>
          <w:rFonts w:cs="Arial"/>
          <w:szCs w:val="24"/>
        </w:rPr>
        <w:t xml:space="preserve"> própria do convenente ou por ele contratada</w:t>
      </w:r>
      <w:r w:rsidRPr="00A75C80">
        <w:rPr>
          <w:rFonts w:cs="Arial"/>
          <w:szCs w:val="24"/>
        </w:rPr>
        <w:t>;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890F71" w:rsidP="00890F71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A75C80">
              <w:rPr>
                <w:rFonts w:cs="Arial"/>
                <w:b/>
                <w:szCs w:val="24"/>
              </w:rPr>
              <w:t>. CONDIÇÕES DE CONTRATAÇÃO</w:t>
            </w:r>
          </w:p>
        </w:tc>
      </w:tr>
    </w:tbl>
    <w:p w:rsidR="001771F7" w:rsidRPr="00A75C80" w:rsidRDefault="001771F7" w:rsidP="00890F71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 xml:space="preserve">O Estado firmará convênio de repasse com os convenentes, após a aprovação </w:t>
      </w:r>
      <w:r w:rsidRPr="00F70676">
        <w:rPr>
          <w:rFonts w:cs="Arial"/>
          <w:szCs w:val="24"/>
        </w:rPr>
        <w:t>da</w:t>
      </w:r>
      <w:r w:rsidRPr="00A75C80">
        <w:rPr>
          <w:rFonts w:cs="Arial"/>
          <w:b/>
          <w:szCs w:val="24"/>
        </w:rPr>
        <w:t xml:space="preserve"> documentação de habilitação </w:t>
      </w:r>
      <w:r w:rsidR="00890F71">
        <w:rPr>
          <w:rFonts w:cs="Arial"/>
          <w:szCs w:val="24"/>
        </w:rPr>
        <w:t>relacionada neste Programa</w:t>
      </w:r>
      <w:r w:rsidRPr="00A75C80">
        <w:rPr>
          <w:rFonts w:cs="Arial"/>
          <w:szCs w:val="24"/>
        </w:rPr>
        <w:t>, considerando, ainda, a disponibilidade orçamentária e financeira, através do Orçamento Estadual.</w:t>
      </w:r>
      <w:r w:rsidR="00890F71">
        <w:rPr>
          <w:rFonts w:cs="Arial"/>
          <w:szCs w:val="24"/>
        </w:rPr>
        <w:t xml:space="preserve"> Salientamos que o convenente não poderá apresentar pendências no CADIN.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890F71" w:rsidP="00890F71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1771F7" w:rsidRPr="00A75C80">
              <w:rPr>
                <w:rFonts w:cs="Arial"/>
                <w:b/>
                <w:szCs w:val="24"/>
              </w:rPr>
              <w:t>. PRAZOS</w:t>
            </w:r>
          </w:p>
        </w:tc>
      </w:tr>
    </w:tbl>
    <w:p w:rsidR="001771F7" w:rsidRPr="00890F71" w:rsidRDefault="001771F7" w:rsidP="00C06840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A75C80">
        <w:rPr>
          <w:b/>
        </w:rPr>
        <w:t>Da vigência do Convênio:</w:t>
      </w:r>
      <w:r w:rsidR="00890F71">
        <w:rPr>
          <w:b/>
        </w:rPr>
        <w:t xml:space="preserve"> </w:t>
      </w:r>
      <w:r w:rsidRPr="00A75C80">
        <w:t xml:space="preserve">O prazo de vigência do convênio será de </w:t>
      </w:r>
      <w:r w:rsidR="001E2DEE">
        <w:t>365</w:t>
      </w:r>
      <w:r w:rsidR="002973B5">
        <w:t xml:space="preserve"> dias</w:t>
      </w:r>
      <w:r w:rsidR="00890F71">
        <w:t>, conforme indicado no Plano de Trabalho.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C06840" w:rsidP="00C06840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10</w:t>
            </w:r>
            <w:r w:rsidR="001771F7" w:rsidRPr="00A75C80">
              <w:rPr>
                <w:rFonts w:cs="Arial"/>
                <w:b/>
                <w:caps/>
                <w:szCs w:val="24"/>
              </w:rPr>
              <w:t>. Condições operacionais de repasse e prestação de contas</w:t>
            </w:r>
          </w:p>
        </w:tc>
      </w:tr>
    </w:tbl>
    <w:p w:rsidR="001771F7" w:rsidRPr="00A75C80" w:rsidRDefault="000F68DE" w:rsidP="00A84EE9">
      <w:pPr>
        <w:numPr>
          <w:ilvl w:val="0"/>
          <w:numId w:val="8"/>
        </w:numPr>
        <w:tabs>
          <w:tab w:val="clear" w:pos="1260"/>
          <w:tab w:val="left" w:pos="284"/>
        </w:tabs>
        <w:spacing w:before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A liberação do recurso</w:t>
      </w:r>
      <w:r w:rsidR="001771F7" w:rsidRPr="00A75C80">
        <w:rPr>
          <w:rFonts w:cs="Arial"/>
          <w:szCs w:val="24"/>
        </w:rPr>
        <w:t xml:space="preserve"> dar-se-á em </w:t>
      </w:r>
      <w:r w:rsidR="0051392F">
        <w:rPr>
          <w:rFonts w:cs="Arial"/>
          <w:szCs w:val="24"/>
        </w:rPr>
        <w:t>parcela única</w:t>
      </w:r>
      <w:r w:rsidR="001771F7" w:rsidRPr="00A75C80">
        <w:rPr>
          <w:rFonts w:cs="Arial"/>
          <w:szCs w:val="24"/>
        </w:rPr>
        <w:t xml:space="preserve"> de acordo </w:t>
      </w:r>
      <w:r w:rsidR="005D58CC">
        <w:rPr>
          <w:rFonts w:cs="Arial"/>
          <w:szCs w:val="24"/>
        </w:rPr>
        <w:t xml:space="preserve">com </w:t>
      </w:r>
      <w:r w:rsidR="001771F7" w:rsidRPr="00A75C80">
        <w:rPr>
          <w:rFonts w:cs="Arial"/>
          <w:szCs w:val="24"/>
        </w:rPr>
        <w:t xml:space="preserve">o </w:t>
      </w:r>
      <w:r w:rsidR="0051392F">
        <w:rPr>
          <w:rFonts w:cs="Arial"/>
          <w:szCs w:val="24"/>
        </w:rPr>
        <w:t>Plano de Trabalho e será</w:t>
      </w:r>
      <w:r w:rsidR="001771F7" w:rsidRPr="00A75C80">
        <w:rPr>
          <w:rFonts w:cs="Arial"/>
          <w:szCs w:val="24"/>
        </w:rPr>
        <w:t xml:space="preserve"> </w:t>
      </w:r>
      <w:r w:rsidR="0051392F">
        <w:rPr>
          <w:rFonts w:cs="Arial"/>
          <w:szCs w:val="24"/>
        </w:rPr>
        <w:t>depositado</w:t>
      </w:r>
      <w:r w:rsidR="001771F7" w:rsidRPr="00A75C80">
        <w:rPr>
          <w:rFonts w:cs="Arial"/>
          <w:szCs w:val="24"/>
        </w:rPr>
        <w:t xml:space="preserve"> em conta específica na agência do BANRISUL, especialmente aberta para esta movimentação, na forma estabelecida contratualmente.</w:t>
      </w:r>
    </w:p>
    <w:p w:rsidR="00A66261" w:rsidRDefault="00A66261" w:rsidP="00A84EE9">
      <w:pPr>
        <w:spacing w:before="120" w:after="120"/>
        <w:jc w:val="both"/>
        <w:rPr>
          <w:rFonts w:cs="Arial"/>
          <w:b/>
          <w:szCs w:val="24"/>
        </w:rPr>
      </w:pPr>
    </w:p>
    <w:p w:rsidR="001771F7" w:rsidRPr="00A75C80" w:rsidRDefault="001771F7" w:rsidP="00A84EE9">
      <w:pPr>
        <w:spacing w:before="120" w:after="120"/>
        <w:jc w:val="both"/>
        <w:rPr>
          <w:rFonts w:cs="Arial"/>
          <w:b/>
          <w:szCs w:val="24"/>
        </w:rPr>
      </w:pPr>
      <w:r w:rsidRPr="00A75C80">
        <w:rPr>
          <w:rFonts w:cs="Arial"/>
          <w:b/>
          <w:szCs w:val="24"/>
        </w:rPr>
        <w:t>Procedimentos para liberação</w:t>
      </w:r>
      <w:r w:rsidR="00B44CE6">
        <w:rPr>
          <w:rFonts w:cs="Arial"/>
          <w:b/>
          <w:szCs w:val="24"/>
        </w:rPr>
        <w:t xml:space="preserve"> e prestação de contas</w:t>
      </w:r>
      <w:r w:rsidR="000F68DE">
        <w:rPr>
          <w:rFonts w:cs="Arial"/>
          <w:b/>
          <w:szCs w:val="24"/>
        </w:rPr>
        <w:t xml:space="preserve"> do recurso</w:t>
      </w:r>
      <w:r w:rsidRPr="00A75C80">
        <w:rPr>
          <w:rFonts w:cs="Arial"/>
          <w:b/>
          <w:szCs w:val="24"/>
        </w:rPr>
        <w:t xml:space="preserve"> do Estado:</w:t>
      </w:r>
    </w:p>
    <w:p w:rsidR="001771F7" w:rsidRPr="00A75C80" w:rsidRDefault="00BD747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 parcela</w:t>
      </w:r>
      <w:r w:rsidR="005D58CC">
        <w:rPr>
          <w:rFonts w:cs="Arial"/>
          <w:szCs w:val="24"/>
        </w:rPr>
        <w:t xml:space="preserve"> única</w:t>
      </w:r>
      <w:r>
        <w:rPr>
          <w:rFonts w:cs="Arial"/>
          <w:szCs w:val="24"/>
        </w:rPr>
        <w:t xml:space="preserve"> será</w:t>
      </w:r>
      <w:r w:rsidR="001771F7" w:rsidRPr="00A75C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liberada</w:t>
      </w:r>
      <w:r w:rsidR="001771F7" w:rsidRPr="00A75C80">
        <w:rPr>
          <w:rFonts w:cs="Arial"/>
          <w:szCs w:val="24"/>
        </w:rPr>
        <w:t xml:space="preserve"> antecipadamente</w:t>
      </w:r>
      <w:r w:rsidR="009C35CF">
        <w:rPr>
          <w:rFonts w:cs="Arial"/>
          <w:szCs w:val="24"/>
        </w:rPr>
        <w:t xml:space="preserve"> à exe</w:t>
      </w:r>
      <w:r>
        <w:rPr>
          <w:rFonts w:cs="Arial"/>
          <w:szCs w:val="24"/>
        </w:rPr>
        <w:t>cução dos serviços</w:t>
      </w:r>
      <w:r w:rsidR="00DC4433">
        <w:rPr>
          <w:rFonts w:cs="Arial"/>
          <w:szCs w:val="24"/>
        </w:rPr>
        <w:t>;</w:t>
      </w:r>
    </w:p>
    <w:p w:rsidR="00B44CE6" w:rsidRDefault="005D58C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Após a publicação da súmula do convênio</w:t>
      </w:r>
      <w:r w:rsidR="00BA6AD8">
        <w:rPr>
          <w:rFonts w:cs="Arial"/>
          <w:szCs w:val="24"/>
        </w:rPr>
        <w:t xml:space="preserve"> no D.O.E.</w:t>
      </w:r>
      <w:r>
        <w:rPr>
          <w:rFonts w:cs="Arial"/>
          <w:szCs w:val="24"/>
        </w:rPr>
        <w:t>, o processo será encaminhado para liquidação e pagamento do repasse do Estado</w:t>
      </w:r>
      <w:r w:rsidR="00DC4433">
        <w:rPr>
          <w:rFonts w:cs="Arial"/>
          <w:szCs w:val="24"/>
        </w:rPr>
        <w:t>;</w:t>
      </w:r>
    </w:p>
    <w:p w:rsidR="00C958CC" w:rsidRPr="002973B5" w:rsidRDefault="00C958C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2973B5">
        <w:rPr>
          <w:rFonts w:cs="Arial"/>
          <w:szCs w:val="24"/>
        </w:rPr>
        <w:t>Após a liberação da parcela</w:t>
      </w:r>
      <w:r w:rsidR="007C3B1C" w:rsidRPr="002973B5">
        <w:rPr>
          <w:rFonts w:cs="Arial"/>
          <w:szCs w:val="24"/>
        </w:rPr>
        <w:t xml:space="preserve"> única</w:t>
      </w:r>
      <w:r w:rsidR="00BA6AD8" w:rsidRPr="002973B5">
        <w:rPr>
          <w:rFonts w:cs="Arial"/>
          <w:szCs w:val="24"/>
        </w:rPr>
        <w:t xml:space="preserve"> e o início das obras, </w:t>
      </w:r>
      <w:r w:rsidR="00A84EE9" w:rsidRPr="002973B5">
        <w:rPr>
          <w:rFonts w:cs="Arial"/>
          <w:szCs w:val="24"/>
        </w:rPr>
        <w:t>o convenente</w:t>
      </w:r>
      <w:r w:rsidR="00DC4433" w:rsidRPr="002973B5">
        <w:rPr>
          <w:rFonts w:cs="Arial"/>
          <w:szCs w:val="24"/>
        </w:rPr>
        <w:t xml:space="preserve"> deverá </w:t>
      </w:r>
      <w:r w:rsidR="00A84EE9" w:rsidRPr="002973B5">
        <w:rPr>
          <w:rFonts w:cs="Arial"/>
          <w:szCs w:val="24"/>
        </w:rPr>
        <w:t>colocar a placa de obra</w:t>
      </w:r>
      <w:r w:rsidR="00DC4433" w:rsidRPr="002973B5">
        <w:rPr>
          <w:rFonts w:cs="Arial"/>
          <w:szCs w:val="24"/>
        </w:rPr>
        <w:t>;</w:t>
      </w:r>
    </w:p>
    <w:p w:rsidR="001771F7" w:rsidRPr="006F6A28" w:rsidRDefault="00BA6AD8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CE28E6">
        <w:rPr>
          <w:rFonts w:cs="Arial"/>
          <w:szCs w:val="24"/>
        </w:rPr>
        <w:lastRenderedPageBreak/>
        <w:t>A</w:t>
      </w:r>
      <w:r w:rsidR="001771F7" w:rsidRPr="00CE28E6">
        <w:rPr>
          <w:rFonts w:cs="Arial"/>
          <w:szCs w:val="24"/>
        </w:rPr>
        <w:t xml:space="preserve"> pres</w:t>
      </w:r>
      <w:r w:rsidRPr="00CE28E6">
        <w:rPr>
          <w:rFonts w:cs="Arial"/>
          <w:szCs w:val="24"/>
        </w:rPr>
        <w:t>tação</w:t>
      </w:r>
      <w:r w:rsidR="007C3B1C" w:rsidRPr="00CE28E6">
        <w:rPr>
          <w:rFonts w:cs="Arial"/>
          <w:szCs w:val="24"/>
        </w:rPr>
        <w:t xml:space="preserve"> de </w:t>
      </w:r>
      <w:r w:rsidRPr="00CE28E6">
        <w:rPr>
          <w:rFonts w:cs="Arial"/>
          <w:szCs w:val="24"/>
        </w:rPr>
        <w:t>contas</w:t>
      </w:r>
      <w:r w:rsidR="007C3B1C" w:rsidRPr="00CE28E6">
        <w:rPr>
          <w:rFonts w:cs="Arial"/>
          <w:szCs w:val="24"/>
        </w:rPr>
        <w:t xml:space="preserve"> dos valores do repasse</w:t>
      </w:r>
      <w:r w:rsidRPr="00CE28E6">
        <w:rPr>
          <w:rFonts w:cs="Arial"/>
          <w:szCs w:val="24"/>
        </w:rPr>
        <w:t xml:space="preserve"> e da contrapartida deverá ser elaborada</w:t>
      </w:r>
      <w:r w:rsidR="00A84EE9" w:rsidRPr="00CE28E6">
        <w:rPr>
          <w:rFonts w:cs="Arial"/>
          <w:szCs w:val="24"/>
        </w:rPr>
        <w:t xml:space="preserve"> pelo convenente de acordo com a </w:t>
      </w:r>
      <w:r w:rsidR="00A84EE9" w:rsidRPr="003D7D1E">
        <w:rPr>
          <w:rFonts w:cs="Arial"/>
          <w:szCs w:val="24"/>
        </w:rPr>
        <w:t>Relação de Documentos para Prestação de Contas</w:t>
      </w:r>
      <w:r w:rsidR="00C358DB" w:rsidRPr="003D7D1E">
        <w:rPr>
          <w:rFonts w:cs="Arial"/>
          <w:szCs w:val="24"/>
        </w:rPr>
        <w:t>, disponibilizada no site da SOP</w:t>
      </w:r>
      <w:r w:rsidR="00DC4433" w:rsidRPr="00CE28E6">
        <w:rPr>
          <w:rFonts w:cs="Arial"/>
          <w:szCs w:val="24"/>
        </w:rPr>
        <w:t>;</w:t>
      </w:r>
    </w:p>
    <w:p w:rsidR="001771F7" w:rsidRDefault="001771F7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A vistoria da execução física será atestada pelo Estado atrav</w:t>
      </w:r>
      <w:r w:rsidR="00A84EE9">
        <w:rPr>
          <w:rFonts w:cs="Arial"/>
          <w:szCs w:val="24"/>
        </w:rPr>
        <w:t>és de acompanhamento da S</w:t>
      </w:r>
      <w:r w:rsidR="00240388">
        <w:rPr>
          <w:rFonts w:cs="Arial"/>
          <w:szCs w:val="24"/>
        </w:rPr>
        <w:t>OP</w:t>
      </w:r>
      <w:r w:rsidR="00DC4433">
        <w:rPr>
          <w:rFonts w:cs="Arial"/>
          <w:szCs w:val="24"/>
        </w:rPr>
        <w:t>;</w:t>
      </w:r>
    </w:p>
    <w:p w:rsidR="000D3F16" w:rsidRDefault="00C958CC" w:rsidP="000D3F16">
      <w:pPr>
        <w:numPr>
          <w:ilvl w:val="0"/>
          <w:numId w:val="16"/>
        </w:numPr>
        <w:tabs>
          <w:tab w:val="clear" w:pos="927"/>
          <w:tab w:val="num" w:pos="284"/>
        </w:tabs>
        <w:spacing w:after="240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Após o vencimento do convênio, se houver prestação de contas pendente, </w:t>
      </w:r>
      <w:r w:rsidR="00A84EE9">
        <w:rPr>
          <w:rFonts w:cs="Arial"/>
          <w:szCs w:val="24"/>
        </w:rPr>
        <w:t>o convenente será inscrito</w:t>
      </w:r>
      <w:r w:rsidR="007C3B1C">
        <w:rPr>
          <w:rFonts w:cs="Arial"/>
          <w:szCs w:val="24"/>
        </w:rPr>
        <w:t xml:space="preserve"> no CADIN e posteriormente na DÍ</w:t>
      </w:r>
      <w:r w:rsidR="000D3F16">
        <w:rPr>
          <w:rFonts w:cs="Arial"/>
          <w:szCs w:val="24"/>
        </w:rPr>
        <w:t>VIDA ATIVA DO ESTADO.</w:t>
      </w:r>
    </w:p>
    <w:p w:rsidR="00A84EE9" w:rsidRDefault="00A84EE9" w:rsidP="00A84EE9">
      <w:pPr>
        <w:spacing w:after="240"/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727724">
        <w:trPr>
          <w:trHeight w:hRule="exact"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727724" w:rsidRDefault="00A84EE9" w:rsidP="00A84EE9">
            <w:pPr>
              <w:ind w:left="567"/>
              <w:jc w:val="both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</w:t>
            </w:r>
            <w:r w:rsidR="001771F7" w:rsidRPr="00A75C80">
              <w:rPr>
                <w:rFonts w:cs="Arial"/>
                <w:b/>
                <w:caps/>
                <w:szCs w:val="24"/>
              </w:rPr>
              <w:t>1. seleção dos Beneficiários Finais</w:t>
            </w:r>
          </w:p>
        </w:tc>
      </w:tr>
    </w:tbl>
    <w:p w:rsidR="00576A79" w:rsidRPr="00576A79" w:rsidRDefault="00576A79" w:rsidP="00C264B6">
      <w:pPr>
        <w:pStyle w:val="Recuodecorpodetexto3"/>
        <w:spacing w:before="0" w:after="0"/>
        <w:ind w:firstLine="567"/>
        <w:rPr>
          <w:rFonts w:cs="Arial"/>
          <w:sz w:val="24"/>
          <w:szCs w:val="24"/>
        </w:rPr>
      </w:pPr>
    </w:p>
    <w:p w:rsidR="00C264B6" w:rsidRPr="00576A79" w:rsidRDefault="00C264B6" w:rsidP="00576A79">
      <w:pPr>
        <w:pStyle w:val="Recuodecorpodetexto3"/>
        <w:spacing w:before="0" w:after="0"/>
        <w:ind w:firstLine="567"/>
        <w:rPr>
          <w:rFonts w:cs="Arial"/>
          <w:sz w:val="24"/>
          <w:szCs w:val="24"/>
        </w:rPr>
      </w:pPr>
      <w:r w:rsidRPr="00576A79">
        <w:rPr>
          <w:rFonts w:cs="Arial"/>
          <w:sz w:val="24"/>
          <w:szCs w:val="24"/>
        </w:rPr>
        <w:t>A seleção dos beneficiários</w:t>
      </w:r>
      <w:r w:rsidR="0078615A" w:rsidRPr="00576A79">
        <w:rPr>
          <w:rFonts w:cs="Arial"/>
          <w:sz w:val="24"/>
          <w:szCs w:val="24"/>
        </w:rPr>
        <w:t>, responsabilidade do Município e aprovada pelo Conselho</w:t>
      </w:r>
      <w:r w:rsidRPr="00576A79">
        <w:rPr>
          <w:rFonts w:cs="Arial"/>
          <w:sz w:val="24"/>
          <w:szCs w:val="24"/>
        </w:rPr>
        <w:t xml:space="preserve"> </w:t>
      </w:r>
      <w:r w:rsidR="0078615A" w:rsidRPr="00576A79">
        <w:rPr>
          <w:rFonts w:cs="Arial"/>
          <w:sz w:val="24"/>
          <w:szCs w:val="24"/>
        </w:rPr>
        <w:t xml:space="preserve">de Habitação, </w:t>
      </w:r>
      <w:r w:rsidRPr="00576A79">
        <w:rPr>
          <w:rFonts w:cs="Arial"/>
          <w:sz w:val="24"/>
          <w:szCs w:val="24"/>
        </w:rPr>
        <w:t>deverá atender aos seguintes critérios:</w:t>
      </w:r>
    </w:p>
    <w:p w:rsidR="00C264B6" w:rsidRPr="00576A79" w:rsidRDefault="00C264B6" w:rsidP="00C264B6">
      <w:pPr>
        <w:tabs>
          <w:tab w:val="left" w:pos="720"/>
        </w:tabs>
        <w:jc w:val="both"/>
        <w:rPr>
          <w:szCs w:val="24"/>
        </w:rPr>
      </w:pPr>
    </w:p>
    <w:p w:rsidR="004137B0" w:rsidRPr="00576A79" w:rsidRDefault="00C264B6" w:rsidP="00C264B6">
      <w:pPr>
        <w:tabs>
          <w:tab w:val="left" w:pos="720"/>
        </w:tabs>
        <w:jc w:val="both"/>
        <w:rPr>
          <w:szCs w:val="24"/>
        </w:rPr>
      </w:pPr>
      <w:r w:rsidRPr="00576A79">
        <w:rPr>
          <w:szCs w:val="24"/>
        </w:rPr>
        <w:t>-</w:t>
      </w:r>
      <w:r w:rsidR="00DF1E7D" w:rsidRPr="00576A79">
        <w:rPr>
          <w:szCs w:val="24"/>
        </w:rPr>
        <w:t xml:space="preserve"> Não ter renda superior a três</w:t>
      </w:r>
      <w:r w:rsidRPr="00576A79">
        <w:rPr>
          <w:szCs w:val="24"/>
        </w:rPr>
        <w:t xml:space="preserve"> salários mínimos</w:t>
      </w:r>
      <w:r w:rsidR="004137B0" w:rsidRPr="00576A79">
        <w:rPr>
          <w:szCs w:val="24"/>
        </w:rPr>
        <w:t>;</w:t>
      </w:r>
    </w:p>
    <w:p w:rsidR="00C264B6" w:rsidRPr="00BA4C40" w:rsidRDefault="004137B0" w:rsidP="00C264B6">
      <w:pPr>
        <w:tabs>
          <w:tab w:val="left" w:pos="720"/>
        </w:tabs>
        <w:jc w:val="both"/>
        <w:rPr>
          <w:szCs w:val="24"/>
        </w:rPr>
      </w:pPr>
      <w:r w:rsidRPr="00576A79">
        <w:rPr>
          <w:szCs w:val="24"/>
        </w:rPr>
        <w:t>- Famílias inscritas no CADÚNICO</w:t>
      </w:r>
      <w:r w:rsidR="00C264B6" w:rsidRPr="00576A79">
        <w:rPr>
          <w:szCs w:val="24"/>
        </w:rPr>
        <w:t>.</w:t>
      </w:r>
    </w:p>
    <w:p w:rsidR="00C264B6" w:rsidRPr="004529AA" w:rsidRDefault="00C264B6" w:rsidP="00C264B6">
      <w:pPr>
        <w:pStyle w:val="Recuodecorpodetexto3"/>
        <w:spacing w:before="0" w:after="240"/>
        <w:ind w:firstLine="0"/>
        <w:rPr>
          <w:rFonts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D85D47" w:rsidP="00E409EE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E409EE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 xml:space="preserve">. </w:t>
            </w:r>
            <w:r w:rsidR="001771F7" w:rsidRPr="00A75C80">
              <w:rPr>
                <w:rFonts w:cs="Arial"/>
                <w:b/>
                <w:szCs w:val="24"/>
              </w:rPr>
              <w:t>PROCEDIMENTOS PARA PARTICIPAÇÃO NO PROGRAMA</w:t>
            </w:r>
          </w:p>
        </w:tc>
      </w:tr>
    </w:tbl>
    <w:p w:rsidR="00A1274E" w:rsidRDefault="00A1274E" w:rsidP="006F11B0">
      <w:pPr>
        <w:pStyle w:val="Corpodetexto2"/>
        <w:tabs>
          <w:tab w:val="left" w:pos="709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2103A" w:rsidRDefault="0022103A" w:rsidP="0022103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para habilitação ao programa</w:t>
      </w:r>
    </w:p>
    <w:p w:rsidR="0022103A" w:rsidRDefault="0022103A" w:rsidP="0022103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de solicitação assinado pelo prefeito.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Trabalho assinado pelo representante legal da entidade proponente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Conselho Municipal aprovando o Plano de Trabalho proposto pela Prefeitura Municipal.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– Certidão de Habilitação em Convênio do Estado.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ata de posse do prefeito, CPF e RG.</w:t>
      </w:r>
    </w:p>
    <w:p w:rsidR="0022103A" w:rsidRDefault="0022103A" w:rsidP="0022103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103A" w:rsidRDefault="0022103A" w:rsidP="0022103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103A" w:rsidRDefault="0022103A" w:rsidP="0022103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Complementares</w:t>
      </w:r>
      <w:r w:rsidR="00067671">
        <w:rPr>
          <w:rFonts w:ascii="Arial" w:hAnsi="Arial" w:cs="Arial"/>
          <w:b/>
          <w:sz w:val="24"/>
          <w:szCs w:val="24"/>
        </w:rPr>
        <w:t xml:space="preserve"> para Formalização do Convênio</w:t>
      </w:r>
    </w:p>
    <w:p w:rsidR="0022103A" w:rsidRDefault="0022103A" w:rsidP="0022103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>Declaração do executivo municipal de que os atos para formalização do convênio não contrariam a lei orgânica municipal.</w:t>
      </w: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 xml:space="preserve">Comprovação de previsão orçamentária e de recursos próprios referentes à contrapartida mínima exigível. </w:t>
      </w: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 xml:space="preserve">Cópia do extrato de abertura da conta específica, vinculada ao Programa, no Banrisul, informando a agência e o número da </w:t>
      </w:r>
      <w:proofErr w:type="spellStart"/>
      <w:r w:rsidRPr="00225D9A">
        <w:rPr>
          <w:rFonts w:ascii="Arial" w:hAnsi="Arial" w:cs="Arial"/>
          <w:sz w:val="24"/>
          <w:szCs w:val="24"/>
        </w:rPr>
        <w:t>conta-corrente</w:t>
      </w:r>
      <w:proofErr w:type="spellEnd"/>
      <w:r w:rsidRPr="00225D9A">
        <w:rPr>
          <w:rFonts w:ascii="Arial" w:hAnsi="Arial" w:cs="Arial"/>
          <w:sz w:val="24"/>
          <w:szCs w:val="24"/>
        </w:rPr>
        <w:t xml:space="preserve"> para movimentação dos recursos do convênio, ressaltando-se que a referida conta deverá permitir aplicação financeira do saldo.</w:t>
      </w:r>
    </w:p>
    <w:p w:rsidR="0022103A" w:rsidRPr="00225D9A" w:rsidRDefault="00225D9A" w:rsidP="00225D9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 xml:space="preserve">Documentação da área/terreno, conforme Declaração do Prefeito (modelo </w:t>
      </w:r>
      <w:proofErr w:type="gramStart"/>
      <w:r w:rsidRPr="00225D9A">
        <w:rPr>
          <w:rFonts w:ascii="Arial" w:hAnsi="Arial" w:cs="Arial"/>
          <w:sz w:val="24"/>
          <w:szCs w:val="24"/>
        </w:rPr>
        <w:t>2</w:t>
      </w:r>
      <w:proofErr w:type="gramEnd"/>
      <w:r w:rsidRPr="00225D9A">
        <w:rPr>
          <w:rFonts w:ascii="Arial" w:hAnsi="Arial" w:cs="Arial"/>
          <w:sz w:val="24"/>
          <w:szCs w:val="24"/>
        </w:rPr>
        <w:t>).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técnica completa</w:t>
      </w:r>
      <w:r w:rsidR="00576A79">
        <w:rPr>
          <w:rFonts w:ascii="Arial" w:hAnsi="Arial" w:cs="Arial"/>
          <w:sz w:val="24"/>
          <w:szCs w:val="24"/>
        </w:rPr>
        <w:t>: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Planta de localização do(s) terreno(s) na escala </w:t>
      </w:r>
      <w:proofErr w:type="gramStart"/>
      <w:r>
        <w:rPr>
          <w:rFonts w:ascii="Arial" w:hAnsi="Arial" w:cs="Arial"/>
          <w:sz w:val="24"/>
          <w:szCs w:val="24"/>
        </w:rPr>
        <w:t>1:10000</w:t>
      </w:r>
      <w:proofErr w:type="gramEnd"/>
      <w:r>
        <w:rPr>
          <w:rFonts w:ascii="Arial" w:hAnsi="Arial" w:cs="Arial"/>
          <w:sz w:val="24"/>
          <w:szCs w:val="24"/>
        </w:rPr>
        <w:t xml:space="preserve"> em relação à malha urbana</w:t>
      </w:r>
      <w:r w:rsidR="00576A79">
        <w:rPr>
          <w:rFonts w:ascii="Arial" w:hAnsi="Arial" w:cs="Arial"/>
          <w:sz w:val="24"/>
          <w:szCs w:val="24"/>
        </w:rPr>
        <w:t>,</w:t>
      </w:r>
      <w:r w:rsidR="00A04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indicando o endereço completo de cada unidade a ser construída.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arquitetônico (planta baixa, cortes e fachadas esc.</w:t>
      </w:r>
      <w:proofErr w:type="gramStart"/>
      <w:r>
        <w:rPr>
          <w:rFonts w:ascii="Arial" w:hAnsi="Arial" w:cs="Arial"/>
          <w:sz w:val="24"/>
          <w:szCs w:val="24"/>
        </w:rPr>
        <w:t>1:50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</w:t>
      </w:r>
      <w:proofErr w:type="spellStart"/>
      <w:r>
        <w:rPr>
          <w:rFonts w:ascii="Arial" w:hAnsi="Arial" w:cs="Arial"/>
          <w:sz w:val="24"/>
          <w:szCs w:val="24"/>
        </w:rPr>
        <w:t>hidrossanitário</w:t>
      </w:r>
      <w:proofErr w:type="spellEnd"/>
      <w:r>
        <w:rPr>
          <w:rFonts w:ascii="Arial" w:hAnsi="Arial" w:cs="Arial"/>
          <w:sz w:val="24"/>
          <w:szCs w:val="24"/>
        </w:rPr>
        <w:t xml:space="preserve"> escala </w:t>
      </w:r>
      <w:proofErr w:type="gramStart"/>
      <w:r>
        <w:rPr>
          <w:rFonts w:ascii="Arial" w:hAnsi="Arial" w:cs="Arial"/>
          <w:sz w:val="24"/>
          <w:szCs w:val="24"/>
        </w:rPr>
        <w:t>1:50</w:t>
      </w:r>
      <w:proofErr w:type="gramEnd"/>
      <w:r>
        <w:rPr>
          <w:rFonts w:ascii="Arial" w:hAnsi="Arial" w:cs="Arial"/>
          <w:sz w:val="24"/>
          <w:szCs w:val="24"/>
        </w:rPr>
        <w:t>, segundo NB 8160 e NB 5626.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elétrico segundo a norma de execução de baixa tensão NBR 5410.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Especificações Técnicas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Orçamento detalhado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4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Aprovação dos projetos pela prefeitura municipal. 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ART/RRT (anotação </w:t>
      </w:r>
      <w:r w:rsidR="00576A79">
        <w:rPr>
          <w:rFonts w:ascii="Arial" w:hAnsi="Arial" w:cs="Arial"/>
          <w:sz w:val="24"/>
          <w:szCs w:val="24"/>
        </w:rPr>
        <w:t xml:space="preserve">ou registro </w:t>
      </w:r>
      <w:r>
        <w:rPr>
          <w:rFonts w:ascii="Arial" w:hAnsi="Arial" w:cs="Arial"/>
          <w:sz w:val="24"/>
          <w:szCs w:val="24"/>
        </w:rPr>
        <w:t>de responsabilidade técnica) de projetos, com comprovante de pagamento.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da prefeitura, atestando o pronto abastecimento de água, energia elétrica e solução para o esgotamento sanitário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5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manutenção do sistema sanitário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6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do Conselho Municipal de Habitação aprovando a seleção dos beneficiários com a </w:t>
      </w:r>
      <w:proofErr w:type="spellStart"/>
      <w:r>
        <w:rPr>
          <w:rFonts w:ascii="Arial" w:hAnsi="Arial" w:cs="Arial"/>
          <w:sz w:val="24"/>
          <w:szCs w:val="24"/>
        </w:rPr>
        <w:t>nominata</w:t>
      </w:r>
      <w:proofErr w:type="spellEnd"/>
      <w:r>
        <w:rPr>
          <w:rFonts w:ascii="Arial" w:hAnsi="Arial" w:cs="Arial"/>
          <w:sz w:val="24"/>
          <w:szCs w:val="24"/>
        </w:rPr>
        <w:t xml:space="preserve"> destes.</w:t>
      </w:r>
    </w:p>
    <w:p w:rsidR="00740A6D" w:rsidRDefault="00740A6D" w:rsidP="003F19A6">
      <w:pPr>
        <w:pStyle w:val="Recuodecorpodetexto3"/>
        <w:spacing w:before="0" w:after="240"/>
        <w:ind w:firstLine="0"/>
        <w:rPr>
          <w:rFonts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40A6D" w:rsidRPr="00727724" w:rsidTr="009411EF">
        <w:trPr>
          <w:trHeight w:hRule="exact" w:val="284"/>
        </w:trPr>
        <w:tc>
          <w:tcPr>
            <w:tcW w:w="9356" w:type="dxa"/>
            <w:shd w:val="pct10" w:color="auto" w:fill="FFFFFF"/>
            <w:vAlign w:val="center"/>
          </w:tcPr>
          <w:p w:rsidR="00740A6D" w:rsidRPr="00727724" w:rsidRDefault="00740A6D" w:rsidP="00740A6D">
            <w:pPr>
              <w:ind w:left="567"/>
              <w:jc w:val="both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13</w:t>
            </w:r>
            <w:r w:rsidRPr="00A75C80">
              <w:rPr>
                <w:rFonts w:cs="Arial"/>
                <w:b/>
                <w:caps/>
                <w:szCs w:val="24"/>
              </w:rPr>
              <w:t xml:space="preserve">. </w:t>
            </w:r>
            <w:r>
              <w:rPr>
                <w:rFonts w:cs="Arial"/>
                <w:b/>
                <w:caps/>
                <w:szCs w:val="24"/>
              </w:rPr>
              <w:t xml:space="preserve">PARTICIPAÇÃO </w:t>
            </w:r>
            <w:r w:rsidR="007908D9">
              <w:rPr>
                <w:rFonts w:cs="Arial"/>
                <w:b/>
                <w:caps/>
                <w:szCs w:val="24"/>
              </w:rPr>
              <w:t xml:space="preserve">COMPLEMENTAR </w:t>
            </w:r>
            <w:r>
              <w:rPr>
                <w:rFonts w:cs="Arial"/>
                <w:b/>
                <w:caps/>
                <w:szCs w:val="24"/>
              </w:rPr>
              <w:t>DO CAU/RS</w:t>
            </w:r>
          </w:p>
        </w:tc>
      </w:tr>
    </w:tbl>
    <w:p w:rsidR="00740A6D" w:rsidRDefault="00740A6D" w:rsidP="003F19A6">
      <w:pPr>
        <w:pStyle w:val="Recuodecorpodetexto3"/>
        <w:spacing w:before="0" w:after="240"/>
        <w:ind w:firstLine="0"/>
        <w:rPr>
          <w:rFonts w:cs="Arial"/>
          <w:sz w:val="24"/>
          <w:szCs w:val="24"/>
        </w:rPr>
      </w:pPr>
    </w:p>
    <w:p w:rsidR="007C7B4F" w:rsidRPr="008A3236" w:rsidRDefault="008A3236" w:rsidP="00AA27FD">
      <w:pPr>
        <w:spacing w:after="240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Os municípios da Região Metropolitana de Porto Alegre terão duas opções: elaboração e aprovação</w:t>
      </w:r>
      <w:r w:rsidR="00724563">
        <w:rPr>
          <w:rFonts w:cs="Arial"/>
          <w:szCs w:val="24"/>
        </w:rPr>
        <w:t xml:space="preserve"> dos projetos do módulo padrão SOP </w:t>
      </w:r>
      <w:r>
        <w:rPr>
          <w:rFonts w:cs="Arial"/>
          <w:szCs w:val="24"/>
        </w:rPr>
        <w:t>por sua equipe técnica</w:t>
      </w:r>
      <w:r w:rsidR="00724563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ou </w:t>
      </w:r>
      <w:r w:rsidR="00724563">
        <w:rPr>
          <w:rFonts w:cs="Arial"/>
          <w:szCs w:val="24"/>
        </w:rPr>
        <w:t>elaboração e aprovação dos projetos do módulo padrão SOP através dos arquitetos credenciados pel</w:t>
      </w:r>
      <w:r>
        <w:rPr>
          <w:rFonts w:cs="Arial"/>
          <w:szCs w:val="24"/>
        </w:rPr>
        <w:t xml:space="preserve">o Conselho de Arquitetura e Urbanismo - CAU para </w:t>
      </w:r>
      <w:r w:rsidRPr="008A3236">
        <w:rPr>
          <w:rFonts w:cs="Arial"/>
          <w:szCs w:val="24"/>
        </w:rPr>
        <w:t>Assistência Técnica</w:t>
      </w:r>
      <w:r w:rsidR="00724563">
        <w:rPr>
          <w:rFonts w:cs="Arial"/>
          <w:szCs w:val="24"/>
        </w:rPr>
        <w:t xml:space="preserve">. Salientamos que em </w:t>
      </w:r>
      <w:proofErr w:type="gramStart"/>
      <w:r w:rsidR="00724563">
        <w:rPr>
          <w:rFonts w:cs="Arial"/>
          <w:szCs w:val="24"/>
        </w:rPr>
        <w:t>ambos</w:t>
      </w:r>
      <w:proofErr w:type="gramEnd"/>
      <w:r w:rsidR="00724563">
        <w:rPr>
          <w:rFonts w:cs="Arial"/>
          <w:szCs w:val="24"/>
        </w:rPr>
        <w:t xml:space="preserve"> casos, os projetos deverão ser encaminhados, com as devidas aprovações, juntamente com os demais documentos necessários para a celebração do convênio.</w:t>
      </w:r>
    </w:p>
    <w:p w:rsidR="008A3236" w:rsidRPr="001D4491" w:rsidRDefault="008A3236" w:rsidP="007C7B4F">
      <w:pPr>
        <w:spacing w:after="240"/>
        <w:jc w:val="both"/>
        <w:rPr>
          <w:rFonts w:cs="Arial"/>
          <w:color w:val="FF0000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B4F" w:rsidRPr="00727724" w:rsidTr="009411EF">
        <w:trPr>
          <w:trHeight w:hRule="exact" w:val="284"/>
        </w:trPr>
        <w:tc>
          <w:tcPr>
            <w:tcW w:w="9356" w:type="dxa"/>
            <w:shd w:val="pct10" w:color="auto" w:fill="FFFFFF"/>
            <w:vAlign w:val="center"/>
          </w:tcPr>
          <w:p w:rsidR="007C7B4F" w:rsidRPr="00727724" w:rsidRDefault="007C7B4F" w:rsidP="007C7B4F">
            <w:pPr>
              <w:ind w:left="567"/>
              <w:jc w:val="both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14</w:t>
            </w:r>
            <w:r w:rsidRPr="00A75C80">
              <w:rPr>
                <w:rFonts w:cs="Arial"/>
                <w:b/>
                <w:caps/>
                <w:szCs w:val="24"/>
              </w:rPr>
              <w:t xml:space="preserve">. </w:t>
            </w:r>
            <w:r>
              <w:rPr>
                <w:rFonts w:cs="Arial"/>
                <w:b/>
                <w:caps/>
                <w:szCs w:val="24"/>
              </w:rPr>
              <w:t>CONTATOS OPERACIONAIS</w:t>
            </w:r>
          </w:p>
        </w:tc>
      </w:tr>
    </w:tbl>
    <w:p w:rsidR="007C7B4F" w:rsidRDefault="007C7B4F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</w:rPr>
      </w:pPr>
    </w:p>
    <w:p w:rsidR="007C7B4F" w:rsidRPr="00AA27FD" w:rsidRDefault="007C7B4F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</w:rPr>
      </w:pPr>
      <w:r w:rsidRPr="00AA27FD">
        <w:rPr>
          <w:rFonts w:cs="Arial"/>
          <w:sz w:val="24"/>
          <w:szCs w:val="24"/>
        </w:rPr>
        <w:t>Contatos com a SOP - Departamento de Habitação/DEHAB - Divisão de Planejamento e Programas Habitacionais:</w:t>
      </w:r>
    </w:p>
    <w:p w:rsidR="007C7B4F" w:rsidRPr="00AA27FD" w:rsidRDefault="007C7B4F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  <w:lang w:val="en-US"/>
        </w:rPr>
      </w:pPr>
      <w:proofErr w:type="spellStart"/>
      <w:r w:rsidRPr="00AA27FD">
        <w:rPr>
          <w:rFonts w:cs="Arial"/>
          <w:sz w:val="24"/>
          <w:szCs w:val="24"/>
          <w:lang w:val="en-US"/>
        </w:rPr>
        <w:t>Telefone</w:t>
      </w:r>
      <w:proofErr w:type="spellEnd"/>
      <w:r w:rsidR="00AA27FD" w:rsidRPr="00AA27FD">
        <w:rPr>
          <w:rFonts w:cs="Arial"/>
          <w:sz w:val="24"/>
          <w:szCs w:val="24"/>
          <w:lang w:val="en-US"/>
        </w:rPr>
        <w:t>/</w:t>
      </w:r>
      <w:proofErr w:type="spellStart"/>
      <w:r w:rsidR="00AA27FD" w:rsidRPr="00AA27FD">
        <w:rPr>
          <w:rFonts w:cs="Arial"/>
          <w:sz w:val="24"/>
          <w:szCs w:val="24"/>
          <w:lang w:val="en-US"/>
        </w:rPr>
        <w:t>Whatsapp</w:t>
      </w:r>
      <w:proofErr w:type="spellEnd"/>
      <w:r w:rsidRPr="00AA27FD">
        <w:rPr>
          <w:rFonts w:cs="Arial"/>
          <w:sz w:val="24"/>
          <w:szCs w:val="24"/>
          <w:lang w:val="en-US"/>
        </w:rPr>
        <w:t>:</w:t>
      </w:r>
      <w:r w:rsidR="00AA27FD" w:rsidRPr="00AA27FD">
        <w:rPr>
          <w:rFonts w:cs="Arial"/>
          <w:sz w:val="24"/>
          <w:szCs w:val="24"/>
          <w:lang w:val="en-US"/>
        </w:rPr>
        <w:t xml:space="preserve"> 51-3288-5612</w:t>
      </w:r>
    </w:p>
    <w:p w:rsidR="007C7B4F" w:rsidRPr="00AA27FD" w:rsidRDefault="007C7B4F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  <w:lang w:val="en-US"/>
        </w:rPr>
      </w:pPr>
      <w:r w:rsidRPr="00AA27FD">
        <w:rPr>
          <w:rFonts w:cs="Arial"/>
          <w:sz w:val="24"/>
          <w:szCs w:val="24"/>
          <w:lang w:val="en-US"/>
        </w:rPr>
        <w:t xml:space="preserve">Mail: </w:t>
      </w:r>
      <w:r w:rsidR="00AA27FD" w:rsidRPr="00AA27FD">
        <w:rPr>
          <w:rFonts w:cs="Arial"/>
          <w:sz w:val="24"/>
          <w:szCs w:val="24"/>
          <w:lang w:val="en-US"/>
        </w:rPr>
        <w:t>ncsb@sop.rs.gov.br</w:t>
      </w:r>
    </w:p>
    <w:p w:rsidR="007C7B4F" w:rsidRPr="00AA27FD" w:rsidRDefault="007C7B4F" w:rsidP="003209AA">
      <w:pPr>
        <w:pStyle w:val="Corpodetexto2"/>
        <w:tabs>
          <w:tab w:val="left" w:pos="709"/>
        </w:tabs>
        <w:spacing w:before="120" w:after="120"/>
        <w:rPr>
          <w:rFonts w:ascii="Arial" w:hAnsi="Arial" w:cs="Arial"/>
          <w:sz w:val="24"/>
          <w:szCs w:val="24"/>
          <w:lang w:val="en-US"/>
        </w:rPr>
      </w:pPr>
    </w:p>
    <w:p w:rsidR="009A2B70" w:rsidRPr="00AA27FD" w:rsidRDefault="009A2B70" w:rsidP="003209AA">
      <w:pPr>
        <w:pStyle w:val="Corpodetexto2"/>
        <w:tabs>
          <w:tab w:val="left" w:pos="709"/>
        </w:tabs>
        <w:spacing w:before="120" w:after="120"/>
        <w:rPr>
          <w:rFonts w:ascii="Arial" w:hAnsi="Arial" w:cs="Arial"/>
          <w:sz w:val="24"/>
          <w:szCs w:val="24"/>
          <w:lang w:val="en-US"/>
        </w:rPr>
      </w:pPr>
    </w:p>
    <w:p w:rsidR="009A2B70" w:rsidRPr="00AA27FD" w:rsidRDefault="009A2B70" w:rsidP="003209AA">
      <w:pPr>
        <w:pStyle w:val="Corpodetexto2"/>
        <w:tabs>
          <w:tab w:val="left" w:pos="709"/>
        </w:tabs>
        <w:spacing w:before="120" w:after="120"/>
        <w:rPr>
          <w:rFonts w:ascii="Arial" w:hAnsi="Arial" w:cs="Arial"/>
          <w:sz w:val="24"/>
          <w:szCs w:val="24"/>
          <w:lang w:val="en-US"/>
        </w:rPr>
      </w:pPr>
    </w:p>
    <w:sectPr w:rsidR="009A2B70" w:rsidRPr="00AA27FD" w:rsidSect="00F334F0">
      <w:pgSz w:w="11907" w:h="16840" w:code="9"/>
      <w:pgMar w:top="1134" w:right="851" w:bottom="851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47" w:rsidRDefault="00714C47">
      <w:r>
        <w:separator/>
      </w:r>
    </w:p>
  </w:endnote>
  <w:endnote w:type="continuationSeparator" w:id="0">
    <w:p w:rsidR="00714C47" w:rsidRDefault="0071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47" w:rsidRDefault="00714C47">
      <w:r>
        <w:separator/>
      </w:r>
    </w:p>
  </w:footnote>
  <w:footnote w:type="continuationSeparator" w:id="0">
    <w:p w:rsidR="00714C47" w:rsidRDefault="0071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41" w:rsidRDefault="00C96241" w:rsidP="00E770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6241" w:rsidRDefault="00C96241" w:rsidP="001771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41" w:rsidRDefault="00C96241" w:rsidP="001771F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16C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036A3053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4456F32"/>
    <w:multiLevelType w:val="hybridMultilevel"/>
    <w:tmpl w:val="1B168C90"/>
    <w:lvl w:ilvl="0" w:tplc="6EDA23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4432B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6D549A0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B3B1089"/>
    <w:multiLevelType w:val="hybridMultilevel"/>
    <w:tmpl w:val="FAB48414"/>
    <w:lvl w:ilvl="0" w:tplc="B37AD6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43BAB"/>
    <w:multiLevelType w:val="hybridMultilevel"/>
    <w:tmpl w:val="94260A42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12173997"/>
    <w:multiLevelType w:val="hybridMultilevel"/>
    <w:tmpl w:val="2FC27C22"/>
    <w:lvl w:ilvl="0" w:tplc="60EA81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D55E4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1260"/>
        </w:tabs>
        <w:ind w:left="900" w:firstLine="0"/>
      </w:pPr>
      <w:rPr>
        <w:rFonts w:ascii="Wingdings" w:hAnsi="Wingdings" w:hint="default"/>
      </w:rPr>
    </w:lvl>
  </w:abstractNum>
  <w:abstractNum w:abstractNumId="9">
    <w:nsid w:val="18D31C4F"/>
    <w:multiLevelType w:val="singleLevel"/>
    <w:tmpl w:val="98FEEDE4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abstractNum w:abstractNumId="10">
    <w:nsid w:val="192901EA"/>
    <w:multiLevelType w:val="hybridMultilevel"/>
    <w:tmpl w:val="27703B10"/>
    <w:lvl w:ilvl="0" w:tplc="AAFAC4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0074E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>
    <w:nsid w:val="1F2B65B1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AAB1726"/>
    <w:multiLevelType w:val="hybridMultilevel"/>
    <w:tmpl w:val="7342464A"/>
    <w:lvl w:ilvl="0" w:tplc="04160019">
      <w:start w:val="1"/>
      <w:numFmt w:val="lowerLetter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C7B2BD1"/>
    <w:multiLevelType w:val="hybridMultilevel"/>
    <w:tmpl w:val="437E845C"/>
    <w:lvl w:ilvl="0" w:tplc="55CE46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81FB3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D1E25A0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2EDA292A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8">
    <w:nsid w:val="36092CAF"/>
    <w:multiLevelType w:val="hybridMultilevel"/>
    <w:tmpl w:val="E708D48C"/>
    <w:lvl w:ilvl="0" w:tplc="FF4CC4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117FA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9373B98"/>
    <w:multiLevelType w:val="hybridMultilevel"/>
    <w:tmpl w:val="0BAAB792"/>
    <w:lvl w:ilvl="0" w:tplc="0416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25462F6"/>
    <w:multiLevelType w:val="hybridMultilevel"/>
    <w:tmpl w:val="77D0CF08"/>
    <w:lvl w:ilvl="0" w:tplc="B48624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27775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09E166F"/>
    <w:multiLevelType w:val="hybridMultilevel"/>
    <w:tmpl w:val="9A46164E"/>
    <w:lvl w:ilvl="0" w:tplc="84C88B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56213"/>
    <w:multiLevelType w:val="hybridMultilevel"/>
    <w:tmpl w:val="748807FA"/>
    <w:lvl w:ilvl="0" w:tplc="C18CC8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D6CCD"/>
    <w:multiLevelType w:val="hybridMultilevel"/>
    <w:tmpl w:val="D74E6714"/>
    <w:lvl w:ilvl="0" w:tplc="9B2EC9B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A95EB6"/>
    <w:multiLevelType w:val="multilevel"/>
    <w:tmpl w:val="5E542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>
    <w:nsid w:val="59FD7949"/>
    <w:multiLevelType w:val="hybridMultilevel"/>
    <w:tmpl w:val="4BAEC608"/>
    <w:lvl w:ilvl="0" w:tplc="FC0A9C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F611B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1BB1976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>
    <w:nsid w:val="638408A0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B10000C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2">
    <w:nsid w:val="6B1E1CC9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3">
    <w:nsid w:val="6C64057C"/>
    <w:multiLevelType w:val="hybridMultilevel"/>
    <w:tmpl w:val="23FC07D4"/>
    <w:lvl w:ilvl="0" w:tplc="BFD49A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C9282B"/>
    <w:multiLevelType w:val="hybridMultilevel"/>
    <w:tmpl w:val="EB2A306C"/>
    <w:lvl w:ilvl="0" w:tplc="FFAAC8F4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BE437E"/>
    <w:multiLevelType w:val="hybridMultilevel"/>
    <w:tmpl w:val="D61A62BA"/>
    <w:lvl w:ilvl="0" w:tplc="DD8CCE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A1CAE"/>
    <w:multiLevelType w:val="hybridMultilevel"/>
    <w:tmpl w:val="0B4A9418"/>
    <w:lvl w:ilvl="0" w:tplc="44E46F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D7151"/>
    <w:multiLevelType w:val="hybridMultilevel"/>
    <w:tmpl w:val="00C6216C"/>
    <w:lvl w:ilvl="0" w:tplc="279E25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567BD1"/>
    <w:multiLevelType w:val="hybridMultilevel"/>
    <w:tmpl w:val="FA843C3E"/>
    <w:lvl w:ilvl="0" w:tplc="AFB097F4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3CF0E1C"/>
    <w:multiLevelType w:val="hybridMultilevel"/>
    <w:tmpl w:val="FED6DBEC"/>
    <w:lvl w:ilvl="0" w:tplc="2D163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ED29D1"/>
    <w:multiLevelType w:val="hybridMultilevel"/>
    <w:tmpl w:val="E59418D0"/>
    <w:lvl w:ilvl="0" w:tplc="216A5C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BF3625"/>
    <w:multiLevelType w:val="hybridMultilevel"/>
    <w:tmpl w:val="90B4DBE4"/>
    <w:lvl w:ilvl="0" w:tplc="9B7451CC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77DC77CF"/>
    <w:multiLevelType w:val="hybridMultilevel"/>
    <w:tmpl w:val="35FC5462"/>
    <w:lvl w:ilvl="0" w:tplc="859043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4B226D"/>
    <w:multiLevelType w:val="hybridMultilevel"/>
    <w:tmpl w:val="F198F108"/>
    <w:lvl w:ilvl="0" w:tplc="3C24BE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9255BE"/>
    <w:multiLevelType w:val="hybridMultilevel"/>
    <w:tmpl w:val="277C471C"/>
    <w:lvl w:ilvl="0" w:tplc="25F826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761B92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2880"/>
        </w:tabs>
        <w:ind w:left="2520" w:firstLine="0"/>
      </w:pPr>
      <w:rPr>
        <w:rFonts w:ascii="Wingdings" w:hAnsi="Wingdings" w:hint="default"/>
      </w:rPr>
    </w:lvl>
  </w:abstractNum>
  <w:abstractNum w:abstractNumId="46">
    <w:nsid w:val="7D5206BD"/>
    <w:multiLevelType w:val="multilevel"/>
    <w:tmpl w:val="94260A42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7">
    <w:nsid w:val="7EA66BDD"/>
    <w:multiLevelType w:val="hybridMultilevel"/>
    <w:tmpl w:val="89286A2A"/>
    <w:lvl w:ilvl="0" w:tplc="FF5C31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45"/>
  </w:num>
  <w:num w:numId="4">
    <w:abstractNumId w:val="29"/>
  </w:num>
  <w:num w:numId="5">
    <w:abstractNumId w:val="3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2"/>
  </w:num>
  <w:num w:numId="16">
    <w:abstractNumId w:val="28"/>
  </w:num>
  <w:num w:numId="17">
    <w:abstractNumId w:val="9"/>
  </w:num>
  <w:num w:numId="18">
    <w:abstractNumId w:val="25"/>
  </w:num>
  <w:num w:numId="19">
    <w:abstractNumId w:val="6"/>
  </w:num>
  <w:num w:numId="20">
    <w:abstractNumId w:val="46"/>
  </w:num>
  <w:num w:numId="21">
    <w:abstractNumId w:val="20"/>
  </w:num>
  <w:num w:numId="22">
    <w:abstractNumId w:val="16"/>
  </w:num>
  <w:num w:numId="23">
    <w:abstractNumId w:val="30"/>
  </w:num>
  <w:num w:numId="24">
    <w:abstractNumId w:val="38"/>
  </w:num>
  <w:num w:numId="25">
    <w:abstractNumId w:val="41"/>
  </w:num>
  <w:num w:numId="26">
    <w:abstractNumId w:val="13"/>
  </w:num>
  <w:num w:numId="27">
    <w:abstractNumId w:val="42"/>
  </w:num>
  <w:num w:numId="28">
    <w:abstractNumId w:val="43"/>
  </w:num>
  <w:num w:numId="29">
    <w:abstractNumId w:val="33"/>
  </w:num>
  <w:num w:numId="30">
    <w:abstractNumId w:val="39"/>
  </w:num>
  <w:num w:numId="31">
    <w:abstractNumId w:val="47"/>
  </w:num>
  <w:num w:numId="32">
    <w:abstractNumId w:val="35"/>
  </w:num>
  <w:num w:numId="33">
    <w:abstractNumId w:val="10"/>
  </w:num>
  <w:num w:numId="34">
    <w:abstractNumId w:val="34"/>
  </w:num>
  <w:num w:numId="35">
    <w:abstractNumId w:val="27"/>
  </w:num>
  <w:num w:numId="36">
    <w:abstractNumId w:val="21"/>
  </w:num>
  <w:num w:numId="37">
    <w:abstractNumId w:val="40"/>
  </w:num>
  <w:num w:numId="38">
    <w:abstractNumId w:val="14"/>
  </w:num>
  <w:num w:numId="39">
    <w:abstractNumId w:val="44"/>
  </w:num>
  <w:num w:numId="40">
    <w:abstractNumId w:val="37"/>
  </w:num>
  <w:num w:numId="41">
    <w:abstractNumId w:val="24"/>
  </w:num>
  <w:num w:numId="42">
    <w:abstractNumId w:val="23"/>
  </w:num>
  <w:num w:numId="43">
    <w:abstractNumId w:val="18"/>
  </w:num>
  <w:num w:numId="44">
    <w:abstractNumId w:val="2"/>
  </w:num>
  <w:num w:numId="45">
    <w:abstractNumId w:val="5"/>
  </w:num>
  <w:num w:numId="46">
    <w:abstractNumId w:val="36"/>
  </w:num>
  <w:num w:numId="47">
    <w:abstractNumId w:val="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C"/>
    <w:rsid w:val="0000678C"/>
    <w:rsid w:val="0003145C"/>
    <w:rsid w:val="00044238"/>
    <w:rsid w:val="000473BE"/>
    <w:rsid w:val="00067671"/>
    <w:rsid w:val="00091370"/>
    <w:rsid w:val="000A3954"/>
    <w:rsid w:val="000A594C"/>
    <w:rsid w:val="000A7468"/>
    <w:rsid w:val="000C280A"/>
    <w:rsid w:val="000D370B"/>
    <w:rsid w:val="000D3F16"/>
    <w:rsid w:val="000F68DE"/>
    <w:rsid w:val="00102A9A"/>
    <w:rsid w:val="001032CB"/>
    <w:rsid w:val="001076FA"/>
    <w:rsid w:val="00117352"/>
    <w:rsid w:val="00123EDD"/>
    <w:rsid w:val="001408BB"/>
    <w:rsid w:val="00155465"/>
    <w:rsid w:val="001655EC"/>
    <w:rsid w:val="00172C1B"/>
    <w:rsid w:val="00176990"/>
    <w:rsid w:val="001771F7"/>
    <w:rsid w:val="001774F2"/>
    <w:rsid w:val="001A15E8"/>
    <w:rsid w:val="001C10D3"/>
    <w:rsid w:val="001D4491"/>
    <w:rsid w:val="001D66E9"/>
    <w:rsid w:val="001E2DEE"/>
    <w:rsid w:val="001E4FB6"/>
    <w:rsid w:val="001E66E1"/>
    <w:rsid w:val="002049B5"/>
    <w:rsid w:val="0022103A"/>
    <w:rsid w:val="002249FE"/>
    <w:rsid w:val="00224A6C"/>
    <w:rsid w:val="00225D9A"/>
    <w:rsid w:val="0023092A"/>
    <w:rsid w:val="00240388"/>
    <w:rsid w:val="00250A18"/>
    <w:rsid w:val="00286954"/>
    <w:rsid w:val="002973B5"/>
    <w:rsid w:val="002B3269"/>
    <w:rsid w:val="002B411A"/>
    <w:rsid w:val="002D2E7A"/>
    <w:rsid w:val="002E0912"/>
    <w:rsid w:val="002F20A7"/>
    <w:rsid w:val="002F55BB"/>
    <w:rsid w:val="00305815"/>
    <w:rsid w:val="00313520"/>
    <w:rsid w:val="00314403"/>
    <w:rsid w:val="003172AC"/>
    <w:rsid w:val="003209AA"/>
    <w:rsid w:val="003271B0"/>
    <w:rsid w:val="00332F31"/>
    <w:rsid w:val="003459BD"/>
    <w:rsid w:val="00350296"/>
    <w:rsid w:val="0035274E"/>
    <w:rsid w:val="00357994"/>
    <w:rsid w:val="0036416B"/>
    <w:rsid w:val="003A1AEF"/>
    <w:rsid w:val="003B5AD6"/>
    <w:rsid w:val="003C47E9"/>
    <w:rsid w:val="003D7D1E"/>
    <w:rsid w:val="003F19A6"/>
    <w:rsid w:val="003F3425"/>
    <w:rsid w:val="003F72D5"/>
    <w:rsid w:val="00402ABD"/>
    <w:rsid w:val="004056AB"/>
    <w:rsid w:val="00405D63"/>
    <w:rsid w:val="004137B0"/>
    <w:rsid w:val="0043636F"/>
    <w:rsid w:val="0044020B"/>
    <w:rsid w:val="00453E8E"/>
    <w:rsid w:val="00455CD0"/>
    <w:rsid w:val="00472F12"/>
    <w:rsid w:val="0048629A"/>
    <w:rsid w:val="00491650"/>
    <w:rsid w:val="004A4015"/>
    <w:rsid w:val="004D365A"/>
    <w:rsid w:val="004D5C55"/>
    <w:rsid w:val="004F07B3"/>
    <w:rsid w:val="004F17B4"/>
    <w:rsid w:val="004F3674"/>
    <w:rsid w:val="0051392F"/>
    <w:rsid w:val="00531CE2"/>
    <w:rsid w:val="00554311"/>
    <w:rsid w:val="00566985"/>
    <w:rsid w:val="00572CF4"/>
    <w:rsid w:val="00576A79"/>
    <w:rsid w:val="00583DD8"/>
    <w:rsid w:val="005864BB"/>
    <w:rsid w:val="005944CD"/>
    <w:rsid w:val="005C4CA8"/>
    <w:rsid w:val="005C51C0"/>
    <w:rsid w:val="005D58CC"/>
    <w:rsid w:val="005F08E4"/>
    <w:rsid w:val="005F0BEA"/>
    <w:rsid w:val="005F708B"/>
    <w:rsid w:val="00617D9D"/>
    <w:rsid w:val="00627B60"/>
    <w:rsid w:val="006337CE"/>
    <w:rsid w:val="006729D5"/>
    <w:rsid w:val="00684CA7"/>
    <w:rsid w:val="006D715D"/>
    <w:rsid w:val="006F11B0"/>
    <w:rsid w:val="006F325A"/>
    <w:rsid w:val="006F416A"/>
    <w:rsid w:val="006F6A28"/>
    <w:rsid w:val="006F73BF"/>
    <w:rsid w:val="00702588"/>
    <w:rsid w:val="00707911"/>
    <w:rsid w:val="00714C47"/>
    <w:rsid w:val="007160DC"/>
    <w:rsid w:val="0072188B"/>
    <w:rsid w:val="00721A2D"/>
    <w:rsid w:val="00722067"/>
    <w:rsid w:val="00724563"/>
    <w:rsid w:val="00727724"/>
    <w:rsid w:val="007402BB"/>
    <w:rsid w:val="00740A6D"/>
    <w:rsid w:val="007465D5"/>
    <w:rsid w:val="00756CC5"/>
    <w:rsid w:val="0076189A"/>
    <w:rsid w:val="00761D5B"/>
    <w:rsid w:val="00782FF2"/>
    <w:rsid w:val="0078615A"/>
    <w:rsid w:val="00787B76"/>
    <w:rsid w:val="007908D9"/>
    <w:rsid w:val="007A1707"/>
    <w:rsid w:val="007C3B1C"/>
    <w:rsid w:val="007C7B4F"/>
    <w:rsid w:val="007D3052"/>
    <w:rsid w:val="007D42D2"/>
    <w:rsid w:val="007D7A15"/>
    <w:rsid w:val="007F27CE"/>
    <w:rsid w:val="007F2C75"/>
    <w:rsid w:val="00831E78"/>
    <w:rsid w:val="00837BA9"/>
    <w:rsid w:val="00843A3F"/>
    <w:rsid w:val="00854EAD"/>
    <w:rsid w:val="00871542"/>
    <w:rsid w:val="00877E9A"/>
    <w:rsid w:val="00886F4C"/>
    <w:rsid w:val="00890F71"/>
    <w:rsid w:val="008A3236"/>
    <w:rsid w:val="008A5D7D"/>
    <w:rsid w:val="008B20FB"/>
    <w:rsid w:val="008C2874"/>
    <w:rsid w:val="008D7F75"/>
    <w:rsid w:val="008E33D7"/>
    <w:rsid w:val="008F5F66"/>
    <w:rsid w:val="00902228"/>
    <w:rsid w:val="009071C5"/>
    <w:rsid w:val="00911941"/>
    <w:rsid w:val="00924AD7"/>
    <w:rsid w:val="00944699"/>
    <w:rsid w:val="00950019"/>
    <w:rsid w:val="00954D8E"/>
    <w:rsid w:val="0095737A"/>
    <w:rsid w:val="009602CA"/>
    <w:rsid w:val="0098098C"/>
    <w:rsid w:val="00982C5E"/>
    <w:rsid w:val="009A2B70"/>
    <w:rsid w:val="009A5A91"/>
    <w:rsid w:val="009A737F"/>
    <w:rsid w:val="009C35CF"/>
    <w:rsid w:val="009E744A"/>
    <w:rsid w:val="00A041D7"/>
    <w:rsid w:val="00A10473"/>
    <w:rsid w:val="00A10C02"/>
    <w:rsid w:val="00A1274E"/>
    <w:rsid w:val="00A27BFF"/>
    <w:rsid w:val="00A30D06"/>
    <w:rsid w:val="00A3651E"/>
    <w:rsid w:val="00A54360"/>
    <w:rsid w:val="00A54F76"/>
    <w:rsid w:val="00A657C2"/>
    <w:rsid w:val="00A66261"/>
    <w:rsid w:val="00A75977"/>
    <w:rsid w:val="00A824B8"/>
    <w:rsid w:val="00A83EA6"/>
    <w:rsid w:val="00A84785"/>
    <w:rsid w:val="00A84EE9"/>
    <w:rsid w:val="00A876A3"/>
    <w:rsid w:val="00A9560A"/>
    <w:rsid w:val="00AA0656"/>
    <w:rsid w:val="00AA21C5"/>
    <w:rsid w:val="00AA27FD"/>
    <w:rsid w:val="00AE22CB"/>
    <w:rsid w:val="00AE3628"/>
    <w:rsid w:val="00AE4234"/>
    <w:rsid w:val="00AE5D8B"/>
    <w:rsid w:val="00AF1315"/>
    <w:rsid w:val="00AF2955"/>
    <w:rsid w:val="00B119F6"/>
    <w:rsid w:val="00B308C8"/>
    <w:rsid w:val="00B33BF8"/>
    <w:rsid w:val="00B44CE6"/>
    <w:rsid w:val="00B44E81"/>
    <w:rsid w:val="00B466D1"/>
    <w:rsid w:val="00B60AF6"/>
    <w:rsid w:val="00B71D6A"/>
    <w:rsid w:val="00BA45BD"/>
    <w:rsid w:val="00BA6AD8"/>
    <w:rsid w:val="00BD747C"/>
    <w:rsid w:val="00BE22BC"/>
    <w:rsid w:val="00BE2B58"/>
    <w:rsid w:val="00BF20F0"/>
    <w:rsid w:val="00BF3AA8"/>
    <w:rsid w:val="00BF72E7"/>
    <w:rsid w:val="00C050DC"/>
    <w:rsid w:val="00C06840"/>
    <w:rsid w:val="00C15FAD"/>
    <w:rsid w:val="00C23708"/>
    <w:rsid w:val="00C24033"/>
    <w:rsid w:val="00C264B6"/>
    <w:rsid w:val="00C358DB"/>
    <w:rsid w:val="00C409C4"/>
    <w:rsid w:val="00C52A31"/>
    <w:rsid w:val="00C65CCB"/>
    <w:rsid w:val="00C70C1D"/>
    <w:rsid w:val="00C82E3A"/>
    <w:rsid w:val="00C90ED3"/>
    <w:rsid w:val="00C958CC"/>
    <w:rsid w:val="00C96241"/>
    <w:rsid w:val="00CB2DBE"/>
    <w:rsid w:val="00CE0010"/>
    <w:rsid w:val="00CE28E6"/>
    <w:rsid w:val="00CF06D0"/>
    <w:rsid w:val="00D02D70"/>
    <w:rsid w:val="00D11816"/>
    <w:rsid w:val="00D211F9"/>
    <w:rsid w:val="00D36144"/>
    <w:rsid w:val="00D40B19"/>
    <w:rsid w:val="00D4143D"/>
    <w:rsid w:val="00D42D1C"/>
    <w:rsid w:val="00D71C25"/>
    <w:rsid w:val="00D75604"/>
    <w:rsid w:val="00D76A02"/>
    <w:rsid w:val="00D7706F"/>
    <w:rsid w:val="00D810B4"/>
    <w:rsid w:val="00D82239"/>
    <w:rsid w:val="00D85D47"/>
    <w:rsid w:val="00DA1329"/>
    <w:rsid w:val="00DA1E32"/>
    <w:rsid w:val="00DA3AB6"/>
    <w:rsid w:val="00DB1775"/>
    <w:rsid w:val="00DC4433"/>
    <w:rsid w:val="00DC6FD8"/>
    <w:rsid w:val="00DD020A"/>
    <w:rsid w:val="00DF1E7D"/>
    <w:rsid w:val="00E05177"/>
    <w:rsid w:val="00E16C29"/>
    <w:rsid w:val="00E16C66"/>
    <w:rsid w:val="00E3348B"/>
    <w:rsid w:val="00E409EE"/>
    <w:rsid w:val="00E514E4"/>
    <w:rsid w:val="00E5406E"/>
    <w:rsid w:val="00E60C2C"/>
    <w:rsid w:val="00E705FF"/>
    <w:rsid w:val="00E7167B"/>
    <w:rsid w:val="00E72BF3"/>
    <w:rsid w:val="00E7708C"/>
    <w:rsid w:val="00E81B6F"/>
    <w:rsid w:val="00E85D37"/>
    <w:rsid w:val="00E87EA2"/>
    <w:rsid w:val="00EA0C67"/>
    <w:rsid w:val="00EB519A"/>
    <w:rsid w:val="00ED3257"/>
    <w:rsid w:val="00EE2255"/>
    <w:rsid w:val="00EE6499"/>
    <w:rsid w:val="00EF232F"/>
    <w:rsid w:val="00EF2552"/>
    <w:rsid w:val="00F17D8A"/>
    <w:rsid w:val="00F17E8F"/>
    <w:rsid w:val="00F22B5A"/>
    <w:rsid w:val="00F2797D"/>
    <w:rsid w:val="00F334F0"/>
    <w:rsid w:val="00F43A33"/>
    <w:rsid w:val="00F45AEC"/>
    <w:rsid w:val="00F519D5"/>
    <w:rsid w:val="00F65426"/>
    <w:rsid w:val="00F6570B"/>
    <w:rsid w:val="00F671E0"/>
    <w:rsid w:val="00F70676"/>
    <w:rsid w:val="00F71CFC"/>
    <w:rsid w:val="00F75EA4"/>
    <w:rsid w:val="00F86BEE"/>
    <w:rsid w:val="00F9075A"/>
    <w:rsid w:val="00FA36FA"/>
    <w:rsid w:val="00FB5141"/>
    <w:rsid w:val="00FC0C99"/>
    <w:rsid w:val="00FC78F7"/>
    <w:rsid w:val="00FE347C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D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771F7"/>
    <w:pPr>
      <w:keepNext/>
      <w:ind w:left="1276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1771F7"/>
    <w:pPr>
      <w:keepNext/>
      <w:ind w:left="851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71F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771F7"/>
    <w:pPr>
      <w:ind w:left="1276"/>
    </w:pPr>
    <w:rPr>
      <w:rFonts w:ascii="Times New Roman" w:hAnsi="Times New Roman"/>
      <w:sz w:val="28"/>
    </w:rPr>
  </w:style>
  <w:style w:type="paragraph" w:styleId="Corpodetexto">
    <w:name w:val="Body Text"/>
    <w:basedOn w:val="Normal"/>
    <w:rsid w:val="001771F7"/>
    <w:rPr>
      <w:rFonts w:ascii="Times New Roman" w:hAnsi="Times New Roman"/>
      <w:sz w:val="28"/>
    </w:rPr>
  </w:style>
  <w:style w:type="paragraph" w:styleId="Recuodecorpodetexto3">
    <w:name w:val="Body Text Indent 3"/>
    <w:basedOn w:val="Normal"/>
    <w:rsid w:val="001771F7"/>
    <w:pPr>
      <w:spacing w:before="120" w:after="120"/>
      <w:ind w:firstLine="709"/>
      <w:jc w:val="both"/>
    </w:pPr>
    <w:rPr>
      <w:sz w:val="20"/>
    </w:rPr>
  </w:style>
  <w:style w:type="paragraph" w:styleId="Corpodetexto2">
    <w:name w:val="Body Text 2"/>
    <w:basedOn w:val="Normal"/>
    <w:rsid w:val="001771F7"/>
    <w:pPr>
      <w:jc w:val="both"/>
    </w:pPr>
    <w:rPr>
      <w:rFonts w:ascii="Times New Roman" w:hAnsi="Times New Roman"/>
      <w:sz w:val="28"/>
    </w:rPr>
  </w:style>
  <w:style w:type="character" w:styleId="Nmerodepgina">
    <w:name w:val="page number"/>
    <w:basedOn w:val="Fontepargpadro"/>
    <w:rsid w:val="001771F7"/>
  </w:style>
  <w:style w:type="paragraph" w:styleId="Rodap">
    <w:name w:val="footer"/>
    <w:basedOn w:val="Normal"/>
    <w:rsid w:val="00E72BF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50A18"/>
    <w:pPr>
      <w:spacing w:after="120" w:line="480" w:lineRule="auto"/>
      <w:ind w:left="283"/>
    </w:pPr>
  </w:style>
  <w:style w:type="paragraph" w:styleId="SemEspaamento">
    <w:name w:val="No Spacing"/>
    <w:rsid w:val="00EA0C67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D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771F7"/>
    <w:pPr>
      <w:keepNext/>
      <w:ind w:left="1276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1771F7"/>
    <w:pPr>
      <w:keepNext/>
      <w:ind w:left="851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71F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771F7"/>
    <w:pPr>
      <w:ind w:left="1276"/>
    </w:pPr>
    <w:rPr>
      <w:rFonts w:ascii="Times New Roman" w:hAnsi="Times New Roman"/>
      <w:sz w:val="28"/>
    </w:rPr>
  </w:style>
  <w:style w:type="paragraph" w:styleId="Corpodetexto">
    <w:name w:val="Body Text"/>
    <w:basedOn w:val="Normal"/>
    <w:rsid w:val="001771F7"/>
    <w:rPr>
      <w:rFonts w:ascii="Times New Roman" w:hAnsi="Times New Roman"/>
      <w:sz w:val="28"/>
    </w:rPr>
  </w:style>
  <w:style w:type="paragraph" w:styleId="Recuodecorpodetexto3">
    <w:name w:val="Body Text Indent 3"/>
    <w:basedOn w:val="Normal"/>
    <w:rsid w:val="001771F7"/>
    <w:pPr>
      <w:spacing w:before="120" w:after="120"/>
      <w:ind w:firstLine="709"/>
      <w:jc w:val="both"/>
    </w:pPr>
    <w:rPr>
      <w:sz w:val="20"/>
    </w:rPr>
  </w:style>
  <w:style w:type="paragraph" w:styleId="Corpodetexto2">
    <w:name w:val="Body Text 2"/>
    <w:basedOn w:val="Normal"/>
    <w:rsid w:val="001771F7"/>
    <w:pPr>
      <w:jc w:val="both"/>
    </w:pPr>
    <w:rPr>
      <w:rFonts w:ascii="Times New Roman" w:hAnsi="Times New Roman"/>
      <w:sz w:val="28"/>
    </w:rPr>
  </w:style>
  <w:style w:type="character" w:styleId="Nmerodepgina">
    <w:name w:val="page number"/>
    <w:basedOn w:val="Fontepargpadro"/>
    <w:rsid w:val="001771F7"/>
  </w:style>
  <w:style w:type="paragraph" w:styleId="Rodap">
    <w:name w:val="footer"/>
    <w:basedOn w:val="Normal"/>
    <w:rsid w:val="00E72BF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50A18"/>
    <w:pPr>
      <w:spacing w:after="120" w:line="480" w:lineRule="auto"/>
      <w:ind w:left="283"/>
    </w:pPr>
  </w:style>
  <w:style w:type="paragraph" w:styleId="SemEspaamento">
    <w:name w:val="No Spacing"/>
    <w:rsid w:val="00EA0C67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Habitacional</vt:lpstr>
    </vt:vector>
  </TitlesOfParts>
  <Company>Sehadur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Habitacional</dc:title>
  <dc:creator>gentil-furlin</dc:creator>
  <cp:lastModifiedBy>José Luiz Pederzolli</cp:lastModifiedBy>
  <cp:revision>3</cp:revision>
  <cp:lastPrinted>2009-02-16T20:47:00Z</cp:lastPrinted>
  <dcterms:created xsi:type="dcterms:W3CDTF">2021-09-21T14:16:00Z</dcterms:created>
  <dcterms:modified xsi:type="dcterms:W3CDTF">2021-09-21T14:30:00Z</dcterms:modified>
</cp:coreProperties>
</file>